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D5B4" w14:textId="62FA8EC2" w:rsidR="009A27EC" w:rsidRPr="00BD4885" w:rsidRDefault="009A27EC" w:rsidP="006305E0">
      <w:pPr>
        <w:spacing w:after="0" w:line="240" w:lineRule="auto"/>
        <w:rPr>
          <w:rFonts w:ascii="RL2" w:hAnsi="RL2"/>
          <w:b/>
        </w:rPr>
      </w:pPr>
      <w:r w:rsidRPr="00BD4885">
        <w:rPr>
          <w:rFonts w:ascii="RL2" w:hAnsi="RL2"/>
          <w:b/>
        </w:rPr>
        <w:t>Nominee:</w:t>
      </w:r>
      <w:r w:rsidRPr="00BD4885">
        <w:rPr>
          <w:rFonts w:ascii="RL2" w:hAnsi="RL2"/>
          <w:b/>
        </w:rPr>
        <w:tab/>
      </w:r>
    </w:p>
    <w:p w14:paraId="5C442145" w14:textId="0BB64FEC" w:rsidR="009A27EC" w:rsidRPr="00BD4885" w:rsidRDefault="009A27EC" w:rsidP="008D736B">
      <w:pPr>
        <w:spacing w:after="0" w:line="240" w:lineRule="auto"/>
        <w:rPr>
          <w:rFonts w:ascii="RL2" w:hAnsi="RL2"/>
          <w:b/>
          <w:sz w:val="24"/>
          <w:szCs w:val="24"/>
        </w:rPr>
      </w:pPr>
      <w:r w:rsidRPr="00BD4885">
        <w:rPr>
          <w:rFonts w:ascii="RL2" w:hAnsi="RL2"/>
          <w:b/>
        </w:rPr>
        <w:t>Position:</w:t>
      </w:r>
      <w:r w:rsidRPr="00BD4885">
        <w:rPr>
          <w:rFonts w:ascii="RL2" w:hAnsi="RL2"/>
          <w:b/>
          <w:sz w:val="24"/>
          <w:szCs w:val="24"/>
        </w:rPr>
        <w:tab/>
      </w:r>
    </w:p>
    <w:p w14:paraId="3CBD4DD3" w14:textId="77777777" w:rsidR="009A27EC" w:rsidRPr="00BD4885" w:rsidRDefault="009A27EC" w:rsidP="008D736B">
      <w:pPr>
        <w:spacing w:after="0" w:line="240" w:lineRule="auto"/>
        <w:rPr>
          <w:rFonts w:ascii="RL2" w:hAnsi="RL2"/>
          <w:sz w:val="20"/>
          <w:szCs w:val="2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89"/>
        <w:gridCol w:w="5870"/>
        <w:gridCol w:w="5870"/>
      </w:tblGrid>
      <w:tr w:rsidR="009A27EC" w:rsidRPr="00BD4885" w14:paraId="4CE58472" w14:textId="77777777" w:rsidTr="00693BE5">
        <w:tc>
          <w:tcPr>
            <w:tcW w:w="2289" w:type="dxa"/>
            <w:shd w:val="clear" w:color="auto" w:fill="F2F2F2" w:themeFill="background1" w:themeFillShade="F2"/>
          </w:tcPr>
          <w:p w14:paraId="455F77DC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  <w:sz w:val="20"/>
                <w:szCs w:val="20"/>
              </w:rPr>
            </w:pPr>
            <w:r w:rsidRPr="00BD4885">
              <w:rPr>
                <w:rFonts w:ascii="RL2" w:hAnsi="RL2"/>
                <w:b/>
                <w:sz w:val="20"/>
                <w:szCs w:val="20"/>
              </w:rPr>
              <w:t>TYPE OF CONFLICT</w:t>
            </w:r>
          </w:p>
        </w:tc>
        <w:tc>
          <w:tcPr>
            <w:tcW w:w="5870" w:type="dxa"/>
            <w:shd w:val="clear" w:color="auto" w:fill="F2F2F2" w:themeFill="background1" w:themeFillShade="F2"/>
          </w:tcPr>
          <w:p w14:paraId="7A861573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  <w:sz w:val="20"/>
                <w:szCs w:val="20"/>
              </w:rPr>
            </w:pPr>
            <w:r w:rsidRPr="00BD4885">
              <w:rPr>
                <w:rFonts w:ascii="RL2" w:hAnsi="RL2"/>
                <w:b/>
                <w:sz w:val="20"/>
                <w:szCs w:val="20"/>
              </w:rPr>
              <w:t>CONFLICT OF INTEREST INFORMATION</w:t>
            </w:r>
          </w:p>
        </w:tc>
        <w:tc>
          <w:tcPr>
            <w:tcW w:w="5870" w:type="dxa"/>
            <w:shd w:val="clear" w:color="auto" w:fill="F2F2F2" w:themeFill="background1" w:themeFillShade="F2"/>
          </w:tcPr>
          <w:p w14:paraId="04F1D784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  <w:sz w:val="20"/>
                <w:szCs w:val="20"/>
              </w:rPr>
            </w:pPr>
            <w:r w:rsidRPr="00BD4885">
              <w:rPr>
                <w:rFonts w:ascii="RL2" w:hAnsi="RL2"/>
                <w:b/>
                <w:sz w:val="20"/>
                <w:szCs w:val="20"/>
              </w:rPr>
              <w:t>PROPOSAL TO MANAGE THE CONFLICT</w:t>
            </w:r>
          </w:p>
        </w:tc>
      </w:tr>
      <w:tr w:rsidR="009A27EC" w:rsidRPr="00BD4885" w14:paraId="2429F3EC" w14:textId="77777777" w:rsidTr="002E2E53">
        <w:trPr>
          <w:trHeight w:val="1192"/>
        </w:trPr>
        <w:tc>
          <w:tcPr>
            <w:tcW w:w="2289" w:type="dxa"/>
          </w:tcPr>
          <w:p w14:paraId="1C16EAAC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  <w:r w:rsidRPr="00BD4885">
              <w:rPr>
                <w:rFonts w:ascii="RL2" w:hAnsi="RL2"/>
              </w:rPr>
              <w:t>Perceived/Potential</w:t>
            </w:r>
          </w:p>
          <w:p w14:paraId="3635997C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</w:p>
          <w:p w14:paraId="414DEB16" w14:textId="77777777" w:rsidR="009A27EC" w:rsidRPr="00BD4885" w:rsidRDefault="009A27EC" w:rsidP="002E2E53">
            <w:pPr>
              <w:spacing w:before="120" w:after="120"/>
              <w:rPr>
                <w:rFonts w:ascii="RL2" w:hAnsi="RL2"/>
              </w:rPr>
            </w:pPr>
          </w:p>
        </w:tc>
        <w:tc>
          <w:tcPr>
            <w:tcW w:w="5870" w:type="dxa"/>
          </w:tcPr>
          <w:p w14:paraId="654077F1" w14:textId="5D7E167A" w:rsidR="009A27EC" w:rsidRPr="00BD4885" w:rsidRDefault="00BD4885" w:rsidP="009B7EFC">
            <w:pPr>
              <w:spacing w:before="120" w:after="120"/>
              <w:rPr>
                <w:rFonts w:ascii="RL2" w:hAnsi="RL2"/>
                <w:i/>
              </w:rPr>
            </w:pPr>
            <w:r>
              <w:rPr>
                <w:rFonts w:ascii="RL2" w:eastAsia="Calibri" w:hAnsi="RL2" w:cs="Times New Roman"/>
                <w:i/>
              </w:rPr>
              <w:t xml:space="preserve">Example: </w:t>
            </w:r>
            <w:r w:rsidRPr="00BD4885">
              <w:rPr>
                <w:rFonts w:ascii="RL2" w:eastAsia="Calibri" w:hAnsi="RL2" w:cs="Times New Roman"/>
                <w:i/>
              </w:rPr>
              <w:t>Family member currently works for a QRL licensed apparel provider.</w:t>
            </w:r>
            <w:r w:rsidRPr="00BD4885">
              <w:rPr>
                <w:rFonts w:ascii="Calibri" w:eastAsia="Calibri" w:hAnsi="Calibri" w:cs="Calibri"/>
                <w:i/>
              </w:rPr>
              <w:t> </w:t>
            </w:r>
          </w:p>
        </w:tc>
        <w:tc>
          <w:tcPr>
            <w:tcW w:w="5870" w:type="dxa"/>
          </w:tcPr>
          <w:p w14:paraId="2F55A7E8" w14:textId="6B9A88B2" w:rsidR="00BD4885" w:rsidRPr="00BD4885" w:rsidRDefault="00BD4885" w:rsidP="00BD4885">
            <w:pPr>
              <w:rPr>
                <w:rFonts w:ascii="RL2" w:hAnsi="RL2"/>
                <w:i/>
              </w:rPr>
            </w:pPr>
            <w:r>
              <w:rPr>
                <w:rFonts w:ascii="RL2" w:hAnsi="RL2"/>
                <w:i/>
              </w:rPr>
              <w:t xml:space="preserve">Example: </w:t>
            </w:r>
            <w:r w:rsidRPr="00BD4885">
              <w:rPr>
                <w:rFonts w:ascii="RL2" w:hAnsi="RL2"/>
                <w:i/>
              </w:rPr>
              <w:t>Declare this interest across all clubs and leagues in my area and excuse myself from any/all discussion around apparel contracts for leagues and clubs.</w:t>
            </w:r>
            <w:r w:rsidRPr="00BD4885">
              <w:rPr>
                <w:rFonts w:ascii="Calibri" w:hAnsi="Calibri" w:cs="Calibri"/>
                <w:i/>
              </w:rPr>
              <w:t> </w:t>
            </w:r>
            <w:r w:rsidRPr="00BD4885">
              <w:rPr>
                <w:rFonts w:ascii="RL2" w:hAnsi="RL2"/>
                <w:i/>
              </w:rPr>
              <w:t xml:space="preserve"> </w:t>
            </w:r>
          </w:p>
          <w:p w14:paraId="7546474B" w14:textId="67BA53AD" w:rsidR="009A27EC" w:rsidRPr="00BD4885" w:rsidRDefault="009A27EC" w:rsidP="009B7EFC">
            <w:pPr>
              <w:spacing w:before="120" w:after="120"/>
              <w:rPr>
                <w:rFonts w:ascii="RL2" w:hAnsi="RL2"/>
                <w:i/>
              </w:rPr>
            </w:pPr>
          </w:p>
        </w:tc>
      </w:tr>
      <w:tr w:rsidR="009A27EC" w:rsidRPr="00BD4885" w14:paraId="6EBAE40F" w14:textId="77777777" w:rsidTr="00693BE5">
        <w:tc>
          <w:tcPr>
            <w:tcW w:w="2289" w:type="dxa"/>
          </w:tcPr>
          <w:p w14:paraId="787F58F5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  <w:r w:rsidRPr="00BD4885">
              <w:rPr>
                <w:rFonts w:ascii="RL2" w:hAnsi="RL2"/>
              </w:rPr>
              <w:t>Perceived/Potential</w:t>
            </w:r>
          </w:p>
          <w:p w14:paraId="48849FFF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</w:p>
          <w:p w14:paraId="22FAD02E" w14:textId="77777777" w:rsidR="009A27EC" w:rsidRPr="00BD4885" w:rsidRDefault="009A27EC" w:rsidP="002E2E53">
            <w:pPr>
              <w:spacing w:before="120" w:after="120"/>
              <w:rPr>
                <w:rFonts w:ascii="RL2" w:hAnsi="RL2"/>
              </w:rPr>
            </w:pPr>
          </w:p>
        </w:tc>
        <w:tc>
          <w:tcPr>
            <w:tcW w:w="5870" w:type="dxa"/>
          </w:tcPr>
          <w:p w14:paraId="0B1146B0" w14:textId="78F3E30E" w:rsidR="009A27EC" w:rsidRPr="00BD4885" w:rsidRDefault="009A27EC" w:rsidP="008D736B">
            <w:pPr>
              <w:spacing w:before="120" w:after="120"/>
              <w:rPr>
                <w:rFonts w:ascii="RL2" w:hAnsi="RL2"/>
              </w:rPr>
            </w:pPr>
          </w:p>
        </w:tc>
        <w:tc>
          <w:tcPr>
            <w:tcW w:w="5870" w:type="dxa"/>
          </w:tcPr>
          <w:p w14:paraId="30D1767A" w14:textId="3F5A7D08" w:rsidR="009A27EC" w:rsidRPr="00BD4885" w:rsidRDefault="009A27EC" w:rsidP="00D97884">
            <w:pPr>
              <w:spacing w:before="120" w:after="120"/>
              <w:rPr>
                <w:rFonts w:ascii="RL2" w:hAnsi="RL2"/>
              </w:rPr>
            </w:pPr>
          </w:p>
        </w:tc>
      </w:tr>
      <w:tr w:rsidR="009A27EC" w:rsidRPr="00BD4885" w14:paraId="68BFB9B2" w14:textId="77777777" w:rsidTr="00693BE5">
        <w:tc>
          <w:tcPr>
            <w:tcW w:w="2289" w:type="dxa"/>
          </w:tcPr>
          <w:p w14:paraId="12CC0711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  <w:r w:rsidRPr="00BD4885">
              <w:rPr>
                <w:rFonts w:ascii="RL2" w:hAnsi="RL2"/>
              </w:rPr>
              <w:t>Perceived/Potential</w:t>
            </w:r>
          </w:p>
          <w:p w14:paraId="3837D524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</w:p>
          <w:p w14:paraId="50F8A83C" w14:textId="77777777" w:rsidR="009A27EC" w:rsidRPr="00BD4885" w:rsidRDefault="009A27EC" w:rsidP="002E2E53">
            <w:pPr>
              <w:spacing w:before="120" w:after="120"/>
              <w:rPr>
                <w:rFonts w:ascii="RL2" w:hAnsi="RL2"/>
              </w:rPr>
            </w:pPr>
          </w:p>
        </w:tc>
        <w:tc>
          <w:tcPr>
            <w:tcW w:w="5870" w:type="dxa"/>
          </w:tcPr>
          <w:p w14:paraId="6E5ADDAF" w14:textId="0D7B79F2" w:rsidR="009A27EC" w:rsidRPr="00BD4885" w:rsidRDefault="009A27EC" w:rsidP="00EE0F79">
            <w:pPr>
              <w:spacing w:before="120" w:after="120"/>
              <w:rPr>
                <w:rFonts w:ascii="RL2" w:hAnsi="RL2"/>
              </w:rPr>
            </w:pPr>
          </w:p>
        </w:tc>
        <w:tc>
          <w:tcPr>
            <w:tcW w:w="5870" w:type="dxa"/>
          </w:tcPr>
          <w:p w14:paraId="2EF78540" w14:textId="5501EAD1" w:rsidR="009A27EC" w:rsidRPr="00BD4885" w:rsidRDefault="009A27EC" w:rsidP="00D97884">
            <w:pPr>
              <w:spacing w:before="120" w:after="120"/>
              <w:rPr>
                <w:rFonts w:ascii="RL2" w:hAnsi="RL2"/>
              </w:rPr>
            </w:pPr>
          </w:p>
        </w:tc>
      </w:tr>
      <w:tr w:rsidR="009A27EC" w:rsidRPr="00BD4885" w14:paraId="051E9B32" w14:textId="77777777" w:rsidTr="00693BE5">
        <w:tc>
          <w:tcPr>
            <w:tcW w:w="2289" w:type="dxa"/>
          </w:tcPr>
          <w:p w14:paraId="1E43CC84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  <w:r w:rsidRPr="00BD4885">
              <w:rPr>
                <w:rFonts w:ascii="RL2" w:hAnsi="RL2"/>
              </w:rPr>
              <w:t>Perceived/Potential</w:t>
            </w:r>
          </w:p>
          <w:p w14:paraId="2A09982E" w14:textId="77777777" w:rsidR="009A27EC" w:rsidRPr="00BD4885" w:rsidRDefault="009A27EC" w:rsidP="00693BE5">
            <w:pPr>
              <w:spacing w:before="120" w:after="120"/>
              <w:jc w:val="center"/>
              <w:rPr>
                <w:rFonts w:ascii="RL2" w:hAnsi="RL2"/>
              </w:rPr>
            </w:pPr>
          </w:p>
          <w:p w14:paraId="4D1FE757" w14:textId="77777777" w:rsidR="009A27EC" w:rsidRPr="00BD4885" w:rsidRDefault="009A27EC" w:rsidP="002E2E53">
            <w:pPr>
              <w:spacing w:before="120" w:after="120"/>
              <w:rPr>
                <w:rFonts w:ascii="RL2" w:hAnsi="RL2"/>
              </w:rPr>
            </w:pPr>
          </w:p>
        </w:tc>
        <w:tc>
          <w:tcPr>
            <w:tcW w:w="5870" w:type="dxa"/>
          </w:tcPr>
          <w:p w14:paraId="5BFACB25" w14:textId="459A2CB7" w:rsidR="009A27EC" w:rsidRPr="00BD4885" w:rsidRDefault="009A27EC" w:rsidP="00EE0F79">
            <w:pPr>
              <w:spacing w:before="120" w:after="120"/>
              <w:rPr>
                <w:rFonts w:ascii="RL2" w:hAnsi="RL2"/>
              </w:rPr>
            </w:pPr>
          </w:p>
        </w:tc>
        <w:tc>
          <w:tcPr>
            <w:tcW w:w="5870" w:type="dxa"/>
          </w:tcPr>
          <w:p w14:paraId="3F5042C7" w14:textId="46B24BAF" w:rsidR="009A27EC" w:rsidRPr="00BD4885" w:rsidRDefault="009A27EC" w:rsidP="00CF2A9E">
            <w:pPr>
              <w:spacing w:before="120" w:after="120"/>
              <w:rPr>
                <w:rFonts w:ascii="RL2" w:hAnsi="RL2"/>
              </w:rPr>
            </w:pPr>
          </w:p>
        </w:tc>
      </w:tr>
    </w:tbl>
    <w:p w14:paraId="02348AE9" w14:textId="0D91A9EE" w:rsidR="009A27EC" w:rsidRPr="00BD4885" w:rsidRDefault="009A27EC" w:rsidP="00AD6C32">
      <w:pPr>
        <w:tabs>
          <w:tab w:val="left" w:pos="1418"/>
        </w:tabs>
        <w:spacing w:after="0" w:line="240" w:lineRule="auto"/>
        <w:rPr>
          <w:rFonts w:ascii="RL2" w:hAnsi="RL2"/>
          <w:b/>
          <w:sz w:val="20"/>
          <w:szCs w:val="20"/>
        </w:rPr>
      </w:pPr>
    </w:p>
    <w:p w14:paraId="06114CAB" w14:textId="6988702A" w:rsidR="009A27EC" w:rsidRPr="00BD4885" w:rsidRDefault="009A27EC" w:rsidP="00114373">
      <w:pPr>
        <w:tabs>
          <w:tab w:val="left" w:pos="1418"/>
          <w:tab w:val="left" w:pos="4678"/>
        </w:tabs>
        <w:spacing w:after="0" w:line="240" w:lineRule="auto"/>
        <w:rPr>
          <w:rFonts w:ascii="RL2" w:hAnsi="RL2"/>
          <w:b/>
        </w:rPr>
      </w:pPr>
      <w:r w:rsidRPr="00BD4885">
        <w:rPr>
          <w:rFonts w:ascii="RL2" w:hAnsi="RL2"/>
          <w:b/>
        </w:rPr>
        <w:t>Signed:</w:t>
      </w:r>
      <w:r w:rsidR="00BD4885">
        <w:rPr>
          <w:rFonts w:ascii="RL2" w:hAnsi="RL2"/>
          <w:b/>
        </w:rPr>
        <w:t xml:space="preserve"> </w:t>
      </w:r>
      <w:r w:rsidR="00BD4885">
        <w:rPr>
          <w:rFonts w:ascii="RL2" w:hAnsi="RL2"/>
          <w:b/>
          <w:u w:val="single"/>
        </w:rPr>
        <w:tab/>
      </w:r>
      <w:r w:rsidR="00BD4885">
        <w:rPr>
          <w:rFonts w:ascii="RL2" w:hAnsi="RL2"/>
          <w:b/>
          <w:u w:val="single"/>
        </w:rPr>
        <w:tab/>
      </w:r>
      <w:r w:rsidRPr="00BD4885">
        <w:rPr>
          <w:rFonts w:ascii="RL2" w:hAnsi="RL2"/>
          <w:b/>
        </w:rPr>
        <w:tab/>
      </w:r>
    </w:p>
    <w:p w14:paraId="62F90A70" w14:textId="704A26A1" w:rsidR="009A27EC" w:rsidRPr="00BD4885" w:rsidRDefault="009A27EC" w:rsidP="00114373">
      <w:pPr>
        <w:tabs>
          <w:tab w:val="left" w:pos="1418"/>
          <w:tab w:val="left" w:pos="4678"/>
        </w:tabs>
        <w:spacing w:after="0" w:line="240" w:lineRule="auto"/>
        <w:rPr>
          <w:rFonts w:ascii="RL2" w:hAnsi="RL2"/>
          <w:u w:val="single"/>
        </w:rPr>
      </w:pPr>
      <w:r w:rsidRPr="00BD4885">
        <w:rPr>
          <w:rFonts w:ascii="RL2" w:hAnsi="RL2"/>
          <w:b/>
        </w:rPr>
        <w:t>Printed Name:</w:t>
      </w:r>
      <w:r w:rsidR="00BD4885">
        <w:rPr>
          <w:rFonts w:ascii="RL2" w:hAnsi="RL2"/>
          <w:b/>
        </w:rPr>
        <w:t xml:space="preserve"> </w:t>
      </w:r>
      <w:r w:rsidR="00BD4885">
        <w:rPr>
          <w:rFonts w:ascii="RL2" w:hAnsi="RL2"/>
          <w:b/>
          <w:u w:val="single"/>
        </w:rPr>
        <w:tab/>
      </w:r>
      <w:r w:rsidRPr="00BD4885">
        <w:rPr>
          <w:rFonts w:ascii="RL2" w:hAnsi="RL2"/>
          <w:b/>
        </w:rPr>
        <w:tab/>
      </w:r>
    </w:p>
    <w:p w14:paraId="634BDBAB" w14:textId="361D90B7" w:rsidR="009A27EC" w:rsidRPr="00BD4885" w:rsidRDefault="009A27EC" w:rsidP="00114373">
      <w:pPr>
        <w:tabs>
          <w:tab w:val="left" w:pos="1418"/>
          <w:tab w:val="left" w:pos="4678"/>
        </w:tabs>
        <w:spacing w:after="0" w:line="240" w:lineRule="auto"/>
        <w:rPr>
          <w:rFonts w:ascii="RL2" w:hAnsi="RL2"/>
          <w:u w:val="single"/>
        </w:rPr>
      </w:pPr>
      <w:r w:rsidRPr="00BD4885">
        <w:rPr>
          <w:rFonts w:ascii="RL2" w:hAnsi="RL2"/>
          <w:b/>
        </w:rPr>
        <w:t>Dated:</w:t>
      </w:r>
      <w:r w:rsidR="00BD4885">
        <w:rPr>
          <w:rFonts w:ascii="RL2" w:hAnsi="RL2"/>
          <w:b/>
        </w:rPr>
        <w:t xml:space="preserve"> </w:t>
      </w:r>
      <w:r w:rsidR="00BD4885">
        <w:rPr>
          <w:rFonts w:ascii="RL2" w:hAnsi="RL2"/>
          <w:b/>
          <w:u w:val="single"/>
        </w:rPr>
        <w:tab/>
      </w:r>
      <w:r w:rsidR="00BD4885">
        <w:rPr>
          <w:rFonts w:ascii="RL2" w:hAnsi="RL2"/>
          <w:b/>
          <w:u w:val="single"/>
        </w:rPr>
        <w:tab/>
      </w:r>
      <w:r w:rsidRPr="00BD4885">
        <w:rPr>
          <w:rFonts w:ascii="RL2" w:hAnsi="RL2"/>
          <w:b/>
        </w:rPr>
        <w:tab/>
      </w:r>
    </w:p>
    <w:sectPr w:rsidR="009A27EC" w:rsidRPr="00BD4885" w:rsidSect="00280E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985" w:right="1440" w:bottom="568" w:left="1440" w:header="708" w:footer="19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8818" w14:textId="77777777" w:rsidR="00626AC5" w:rsidRDefault="00626AC5" w:rsidP="008D736B">
      <w:pPr>
        <w:spacing w:after="0" w:line="240" w:lineRule="auto"/>
      </w:pPr>
      <w:r>
        <w:separator/>
      </w:r>
    </w:p>
  </w:endnote>
  <w:endnote w:type="continuationSeparator" w:id="0">
    <w:p w14:paraId="4F5D134D" w14:textId="77777777" w:rsidR="00626AC5" w:rsidRDefault="00626AC5" w:rsidP="008D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A5C1" w14:textId="77777777" w:rsidR="00772529" w:rsidRDefault="00772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9084" w14:textId="77777777" w:rsidR="002E2E53" w:rsidRPr="00CA2B10" w:rsidRDefault="002E2E53" w:rsidP="002E2E53">
    <w:pPr>
      <w:pStyle w:val="Header"/>
      <w:pBdr>
        <w:bottom w:val="single" w:sz="4" w:space="1" w:color="333333"/>
      </w:pBdr>
      <w:tabs>
        <w:tab w:val="left" w:pos="6382"/>
      </w:tabs>
      <w:rPr>
        <w:sz w:val="16"/>
        <w:szCs w:val="16"/>
      </w:rPr>
    </w:pPr>
    <w:r>
      <w:rPr>
        <w:sz w:val="16"/>
        <w:szCs w:val="16"/>
      </w:rPr>
      <w:tab/>
    </w:r>
  </w:p>
  <w:p w14:paraId="454AD851" w14:textId="77777777" w:rsidR="002E2E53" w:rsidRPr="00ED6841" w:rsidRDefault="002E2E53" w:rsidP="002E2E53">
    <w:pPr>
      <w:pStyle w:val="Footer"/>
      <w:rPr>
        <w:rFonts w:ascii="RL2" w:hAnsi="RL2"/>
        <w:sz w:val="16"/>
        <w:szCs w:val="16"/>
      </w:rPr>
    </w:pPr>
    <w:r>
      <w:rPr>
        <w:snapToGrid w:val="0"/>
        <w:sz w:val="16"/>
        <w:szCs w:val="16"/>
      </w:rPr>
      <w:br/>
    </w:r>
    <w:r w:rsidR="0042558B" w:rsidRPr="00ED6841">
      <w:rPr>
        <w:rFonts w:ascii="RL2" w:hAnsi="RL2"/>
        <w:noProof/>
        <w:snapToGrid w:val="0"/>
        <w:sz w:val="16"/>
        <w:szCs w:val="16"/>
      </w:rPr>
      <w:t>Conflict of Interest Register</w:t>
    </w:r>
    <w:r w:rsidRPr="00ED6841">
      <w:rPr>
        <w:rFonts w:ascii="RL2" w:hAnsi="RL2"/>
        <w:snapToGrid w:val="0"/>
        <w:sz w:val="16"/>
        <w:szCs w:val="16"/>
      </w:rPr>
      <w:t xml:space="preserve"> - Queensland Rugby Football League Limited</w:t>
    </w:r>
  </w:p>
  <w:p w14:paraId="63597663" w14:textId="77777777" w:rsidR="002E2E53" w:rsidRPr="002E2E53" w:rsidRDefault="002E2E53" w:rsidP="002E2E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7A65" w14:textId="77777777" w:rsidR="00772529" w:rsidRDefault="00772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D2CC" w14:textId="77777777" w:rsidR="00626AC5" w:rsidRDefault="00626AC5" w:rsidP="008D736B">
      <w:pPr>
        <w:spacing w:after="0" w:line="240" w:lineRule="auto"/>
      </w:pPr>
      <w:r>
        <w:separator/>
      </w:r>
    </w:p>
  </w:footnote>
  <w:footnote w:type="continuationSeparator" w:id="0">
    <w:p w14:paraId="7347E41E" w14:textId="77777777" w:rsidR="00626AC5" w:rsidRDefault="00626AC5" w:rsidP="008D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487A" w14:textId="77777777" w:rsidR="00772529" w:rsidRDefault="00772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AE13" w14:textId="6F788DFC" w:rsidR="008D736B" w:rsidRPr="00772529" w:rsidRDefault="00ED6841">
    <w:pPr>
      <w:pStyle w:val="Header"/>
      <w:rPr>
        <w:rFonts w:ascii="RL2" w:hAnsi="RL2"/>
        <w:b/>
        <w:sz w:val="28"/>
        <w:szCs w:val="28"/>
      </w:rPr>
    </w:pPr>
    <w:r w:rsidRPr="00772529">
      <w:rPr>
        <w:rFonts w:ascii="RL2" w:hAnsi="RL2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E0B1841" wp14:editId="757FDB16">
          <wp:simplePos x="0" y="0"/>
          <wp:positionH relativeFrom="column">
            <wp:posOffset>8807450</wp:posOffset>
          </wp:positionH>
          <wp:positionV relativeFrom="paragraph">
            <wp:posOffset>-208280</wp:posOffset>
          </wp:positionV>
          <wp:extent cx="666750" cy="85844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LD_QRL_LOGO_PRI_02_RGB_2C_MAR_NEG@1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58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736B" w:rsidRPr="00772529">
      <w:rPr>
        <w:rFonts w:ascii="RL2" w:hAnsi="RL2"/>
        <w:b/>
        <w:sz w:val="28"/>
        <w:szCs w:val="28"/>
      </w:rPr>
      <w:t xml:space="preserve">CONFLICT OF INTEREST </w:t>
    </w:r>
    <w:r w:rsidR="00772529" w:rsidRPr="00772529">
      <w:rPr>
        <w:rFonts w:ascii="RL2" w:hAnsi="RL2"/>
        <w:b/>
        <w:sz w:val="28"/>
        <w:szCs w:val="28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C1CB" w14:textId="77777777" w:rsidR="00772529" w:rsidRDefault="00772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6B"/>
    <w:rsid w:val="00112D62"/>
    <w:rsid w:val="00114373"/>
    <w:rsid w:val="001721CF"/>
    <w:rsid w:val="001761EE"/>
    <w:rsid w:val="00191831"/>
    <w:rsid w:val="001F220D"/>
    <w:rsid w:val="00280EC2"/>
    <w:rsid w:val="002E2E53"/>
    <w:rsid w:val="003C06A1"/>
    <w:rsid w:val="0042558B"/>
    <w:rsid w:val="0046040D"/>
    <w:rsid w:val="004E1F14"/>
    <w:rsid w:val="004E7CA6"/>
    <w:rsid w:val="005318BD"/>
    <w:rsid w:val="00626AC5"/>
    <w:rsid w:val="006305E0"/>
    <w:rsid w:val="00651949"/>
    <w:rsid w:val="00686107"/>
    <w:rsid w:val="00772529"/>
    <w:rsid w:val="007C0DC0"/>
    <w:rsid w:val="008D736B"/>
    <w:rsid w:val="009A27EC"/>
    <w:rsid w:val="009B7EFC"/>
    <w:rsid w:val="00AD6C32"/>
    <w:rsid w:val="00B721BB"/>
    <w:rsid w:val="00B757D1"/>
    <w:rsid w:val="00BB33C5"/>
    <w:rsid w:val="00BD4885"/>
    <w:rsid w:val="00CF2A9E"/>
    <w:rsid w:val="00D97884"/>
    <w:rsid w:val="00EB0980"/>
    <w:rsid w:val="00ED6841"/>
    <w:rsid w:val="00EE0F79"/>
    <w:rsid w:val="00F2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EC52D"/>
  <w15:chartTrackingRefBased/>
  <w15:docId w15:val="{1492CB51-A607-4EB3-9B2E-942DDE5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736B"/>
  </w:style>
  <w:style w:type="paragraph" w:styleId="Footer">
    <w:name w:val="footer"/>
    <w:basedOn w:val="Normal"/>
    <w:link w:val="FooterChar"/>
    <w:unhideWhenUsed/>
    <w:rsid w:val="008D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6B"/>
  </w:style>
  <w:style w:type="table" w:styleId="TableGrid">
    <w:name w:val="Table Grid"/>
    <w:basedOn w:val="TableNormal"/>
    <w:uiPriority w:val="39"/>
    <w:rsid w:val="008D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64fdc-a921-479c-a202-3a6b689ea7de">
      <Terms xmlns="http://schemas.microsoft.com/office/infopath/2007/PartnerControls"/>
    </lcf76f155ced4ddcb4097134ff3c332f>
    <TaxCatchAll xmlns="aed1613e-ffca-49a2-8975-bc327cdac9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EF5FF6B3E5C42B9887A17B7BEFB42" ma:contentTypeVersion="13" ma:contentTypeDescription="Create a new document." ma:contentTypeScope="" ma:versionID="c51437898d0fe388aaaaf42bc35365ba">
  <xsd:schema xmlns:xsd="http://www.w3.org/2001/XMLSchema" xmlns:xs="http://www.w3.org/2001/XMLSchema" xmlns:p="http://schemas.microsoft.com/office/2006/metadata/properties" xmlns:ns2="08864fdc-a921-479c-a202-3a6b689ea7de" xmlns:ns3="aed1613e-ffca-49a2-8975-bc327cdac90a" targetNamespace="http://schemas.microsoft.com/office/2006/metadata/properties" ma:root="true" ma:fieldsID="fc919ebe53de28cf8ead8b7cac92aee1" ns2:_="" ns3:_="">
    <xsd:import namespace="08864fdc-a921-479c-a202-3a6b689ea7de"/>
    <xsd:import namespace="aed1613e-ffca-49a2-8975-bc327cdac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64fdc-a921-479c-a202-3a6b689ea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324eb3-6d46-4355-84af-1672bf4d0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613e-ffca-49a2-8975-bc327cdac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112031-87eb-4b13-937b-f3b5af1a2f40}" ma:internalName="TaxCatchAll" ma:showField="CatchAllData" ma:web="aed1613e-ffca-49a2-8975-bc327cdac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D37A7-2316-4F9A-82E6-89F1ED80C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DB561-BAAA-47C1-BDC2-4E5469E640A4}">
  <ds:schemaRefs>
    <ds:schemaRef ds:uri="http://schemas.microsoft.com/office/2006/metadata/properties"/>
    <ds:schemaRef ds:uri="http://schemas.microsoft.com/office/infopath/2007/PartnerControls"/>
    <ds:schemaRef ds:uri="08864fdc-a921-479c-a202-3a6b689ea7de"/>
    <ds:schemaRef ds:uri="aed1613e-ffca-49a2-8975-bc327cdac90a"/>
  </ds:schemaRefs>
</ds:datastoreItem>
</file>

<file path=customXml/itemProps3.xml><?xml version="1.0" encoding="utf-8"?>
<ds:datastoreItem xmlns:ds="http://schemas.openxmlformats.org/officeDocument/2006/customXml" ds:itemID="{A26D0D30-5E1D-46E2-9CC5-E0E986EFC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64fdc-a921-479c-a202-3a6b689ea7de"/>
    <ds:schemaRef ds:uri="aed1613e-ffca-49a2-8975-bc327cdac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94E48-AD42-4518-931A-D2249DF45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Keryn McRae</dc:creator>
  <cp:keywords/>
  <dc:description/>
  <cp:lastModifiedBy>Linda Saunders</cp:lastModifiedBy>
  <cp:revision>2</cp:revision>
  <cp:lastPrinted>2019-08-26T04:50:00Z</cp:lastPrinted>
  <dcterms:created xsi:type="dcterms:W3CDTF">2022-10-11T01:53:00Z</dcterms:created>
  <dcterms:modified xsi:type="dcterms:W3CDTF">2022-10-11T01:53:00Z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0x0101008B7EF5FF6B3E5C42B9887A17B7BEFB42</vt:lpwstr>
  </property>
  <property fmtid="{D5CDD505-2E9C-101B-9397-08002B2CF9AE}" pid="3" name="MediaServiceImageTags">
    <vt:lpwstr/>
  </property>
</Properties>
</file>