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B32C4" w14:textId="77777777" w:rsidR="00BE7185" w:rsidRPr="00CA197F" w:rsidRDefault="00BE7185" w:rsidP="00BE7185">
      <w:pPr>
        <w:jc w:val="center"/>
        <w:rPr>
          <w:rFonts w:ascii="RL2" w:hAnsi="RL2"/>
          <w:b/>
        </w:rPr>
      </w:pPr>
      <w:r w:rsidRPr="00CA197F">
        <w:rPr>
          <w:rFonts w:ascii="RL2" w:hAnsi="RL2"/>
          <w:b/>
        </w:rPr>
        <w:t>ANNUAL GENERAL MEETING MINUTES</w:t>
      </w:r>
    </w:p>
    <w:p w14:paraId="07775F26" w14:textId="77777777" w:rsidR="00BE7185" w:rsidRDefault="00BE7185" w:rsidP="00BE7185"/>
    <w:p w14:paraId="0989F566" w14:textId="77777777" w:rsidR="00BE7185" w:rsidRDefault="00BE7185" w:rsidP="00BE7185"/>
    <w:tbl>
      <w:tblPr>
        <w:tblW w:w="10524" w:type="dxa"/>
        <w:tblInd w:w="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7804"/>
      </w:tblGrid>
      <w:tr w:rsidR="00BE7185" w:rsidRPr="00F94669" w14:paraId="57D9D87D" w14:textId="77777777" w:rsidTr="002C403A">
        <w:tc>
          <w:tcPr>
            <w:tcW w:w="2720" w:type="dxa"/>
          </w:tcPr>
          <w:p w14:paraId="0C97ED33" w14:textId="77777777" w:rsidR="00BE7185" w:rsidRPr="00F94669" w:rsidRDefault="00BE7185" w:rsidP="002C403A">
            <w:pPr>
              <w:pStyle w:val="Normal1"/>
              <w:widowControl w:val="0"/>
              <w:rPr>
                <w:rFonts w:ascii="RL2" w:hAnsi="RL2" w:cstheme="minorHAnsi"/>
                <w:sz w:val="24"/>
              </w:rPr>
            </w:pPr>
            <w:r w:rsidRPr="00F94669">
              <w:rPr>
                <w:rFonts w:ascii="RL2" w:hAnsi="RL2" w:cstheme="minorHAnsi"/>
                <w:b/>
              </w:rPr>
              <w:t xml:space="preserve">Meeting </w:t>
            </w:r>
            <w:r>
              <w:rPr>
                <w:rFonts w:ascii="RL2" w:hAnsi="RL2" w:cstheme="minorHAnsi"/>
                <w:b/>
              </w:rPr>
              <w:t>D</w:t>
            </w:r>
            <w:r w:rsidRPr="00F94669">
              <w:rPr>
                <w:rFonts w:ascii="RL2" w:hAnsi="RL2" w:cstheme="minorHAnsi"/>
                <w:b/>
              </w:rPr>
              <w:t>ate:</w:t>
            </w:r>
          </w:p>
        </w:tc>
        <w:tc>
          <w:tcPr>
            <w:tcW w:w="7804" w:type="dxa"/>
          </w:tcPr>
          <w:p w14:paraId="3B737846" w14:textId="77777777" w:rsidR="00BE7185" w:rsidRPr="00F94669" w:rsidRDefault="00BE7185" w:rsidP="002C403A">
            <w:pPr>
              <w:pStyle w:val="Normal1"/>
              <w:widowControl w:val="0"/>
              <w:rPr>
                <w:rFonts w:ascii="RL2" w:hAnsi="RL2" w:cstheme="minorHAnsi"/>
                <w:sz w:val="24"/>
              </w:rPr>
            </w:pPr>
            <w:r w:rsidRPr="00F94669">
              <w:rPr>
                <w:rFonts w:ascii="RL2" w:hAnsi="RL2" w:cstheme="minorHAnsi"/>
              </w:rPr>
              <w:t xml:space="preserve"> </w:t>
            </w:r>
          </w:p>
        </w:tc>
      </w:tr>
      <w:tr w:rsidR="00BE7185" w:rsidRPr="00F94669" w14:paraId="579C924E" w14:textId="77777777" w:rsidTr="002C403A">
        <w:tc>
          <w:tcPr>
            <w:tcW w:w="2720" w:type="dxa"/>
          </w:tcPr>
          <w:p w14:paraId="5B53230D" w14:textId="77777777" w:rsidR="00BE7185" w:rsidRPr="00F94669" w:rsidRDefault="00BE7185" w:rsidP="002C403A">
            <w:pPr>
              <w:pStyle w:val="Normal1"/>
              <w:widowControl w:val="0"/>
              <w:rPr>
                <w:rFonts w:ascii="RL2" w:hAnsi="RL2" w:cstheme="minorHAnsi"/>
                <w:b/>
              </w:rPr>
            </w:pPr>
            <w:r>
              <w:rPr>
                <w:rFonts w:ascii="RL2" w:hAnsi="RL2" w:cstheme="minorHAnsi"/>
                <w:b/>
              </w:rPr>
              <w:t>Meeting Time:</w:t>
            </w:r>
          </w:p>
        </w:tc>
        <w:tc>
          <w:tcPr>
            <w:tcW w:w="7804" w:type="dxa"/>
          </w:tcPr>
          <w:p w14:paraId="1F749C4A" w14:textId="77777777" w:rsidR="00BE7185" w:rsidRPr="00F94669" w:rsidRDefault="00BE7185" w:rsidP="002C403A">
            <w:pPr>
              <w:pStyle w:val="Normal1"/>
              <w:widowControl w:val="0"/>
              <w:rPr>
                <w:rFonts w:ascii="RL2" w:hAnsi="RL2" w:cstheme="minorHAnsi"/>
              </w:rPr>
            </w:pPr>
          </w:p>
        </w:tc>
      </w:tr>
      <w:tr w:rsidR="00BE7185" w:rsidRPr="00F94669" w14:paraId="74B84707" w14:textId="77777777" w:rsidTr="002C403A">
        <w:tc>
          <w:tcPr>
            <w:tcW w:w="2720" w:type="dxa"/>
          </w:tcPr>
          <w:p w14:paraId="2CA5A8DB" w14:textId="77777777" w:rsidR="00BE7185" w:rsidRPr="00F94669" w:rsidRDefault="00BE7185" w:rsidP="002C403A">
            <w:pPr>
              <w:pStyle w:val="Normal1"/>
              <w:widowControl w:val="0"/>
              <w:rPr>
                <w:rFonts w:ascii="RL2" w:hAnsi="RL2" w:cstheme="minorHAnsi"/>
                <w:sz w:val="24"/>
              </w:rPr>
            </w:pPr>
            <w:r w:rsidRPr="00F94669">
              <w:rPr>
                <w:rFonts w:ascii="RL2" w:hAnsi="RL2" w:cstheme="minorHAnsi"/>
                <w:b/>
              </w:rPr>
              <w:t xml:space="preserve">Meeting </w:t>
            </w:r>
            <w:r>
              <w:rPr>
                <w:rFonts w:ascii="RL2" w:hAnsi="RL2" w:cstheme="minorHAnsi"/>
                <w:b/>
              </w:rPr>
              <w:t>V</w:t>
            </w:r>
            <w:r w:rsidRPr="00F94669">
              <w:rPr>
                <w:rFonts w:ascii="RL2" w:hAnsi="RL2" w:cstheme="minorHAnsi"/>
                <w:b/>
              </w:rPr>
              <w:t>enue:</w:t>
            </w:r>
          </w:p>
        </w:tc>
        <w:tc>
          <w:tcPr>
            <w:tcW w:w="7804" w:type="dxa"/>
          </w:tcPr>
          <w:p w14:paraId="6A4BB053" w14:textId="77777777" w:rsidR="00BE7185" w:rsidRPr="00F94669" w:rsidRDefault="00BE7185" w:rsidP="002C403A">
            <w:pPr>
              <w:pStyle w:val="Normal1"/>
              <w:widowControl w:val="0"/>
              <w:rPr>
                <w:rFonts w:ascii="RL2" w:hAnsi="RL2" w:cstheme="minorHAnsi"/>
                <w:sz w:val="24"/>
              </w:rPr>
            </w:pPr>
          </w:p>
        </w:tc>
      </w:tr>
      <w:tr w:rsidR="00BE7185" w:rsidRPr="00F94669" w14:paraId="7D4D50D7" w14:textId="77777777" w:rsidTr="002C403A">
        <w:tc>
          <w:tcPr>
            <w:tcW w:w="2720" w:type="dxa"/>
          </w:tcPr>
          <w:p w14:paraId="5C89C071" w14:textId="77777777" w:rsidR="00BE7185" w:rsidRPr="00F94669" w:rsidRDefault="00BE7185" w:rsidP="002C403A">
            <w:pPr>
              <w:pStyle w:val="Normal1"/>
              <w:widowControl w:val="0"/>
              <w:rPr>
                <w:rFonts w:ascii="RL2" w:hAnsi="RL2" w:cstheme="minorHAnsi"/>
                <w:sz w:val="24"/>
              </w:rPr>
            </w:pPr>
            <w:r w:rsidRPr="00F94669">
              <w:rPr>
                <w:rFonts w:ascii="RL2" w:hAnsi="RL2" w:cstheme="minorHAnsi"/>
                <w:b/>
              </w:rPr>
              <w:t>Attendees:</w:t>
            </w:r>
          </w:p>
        </w:tc>
        <w:tc>
          <w:tcPr>
            <w:tcW w:w="7804" w:type="dxa"/>
          </w:tcPr>
          <w:p w14:paraId="2BA89448" w14:textId="77777777" w:rsidR="00BE7185" w:rsidRPr="00F94669" w:rsidRDefault="00BE7185" w:rsidP="002C403A">
            <w:pPr>
              <w:pStyle w:val="Normal1"/>
              <w:widowControl w:val="0"/>
              <w:rPr>
                <w:rFonts w:ascii="RL2" w:hAnsi="RL2" w:cstheme="minorHAnsi"/>
                <w:sz w:val="24"/>
              </w:rPr>
            </w:pPr>
            <w:r w:rsidRPr="00F94669">
              <w:rPr>
                <w:rFonts w:ascii="RL2" w:hAnsi="RL2" w:cstheme="minorHAnsi"/>
              </w:rPr>
              <w:t xml:space="preserve"> </w:t>
            </w:r>
          </w:p>
        </w:tc>
      </w:tr>
      <w:tr w:rsidR="00BE7185" w:rsidRPr="00F94669" w14:paraId="72028CCB" w14:textId="77777777" w:rsidTr="002C403A">
        <w:tc>
          <w:tcPr>
            <w:tcW w:w="2720" w:type="dxa"/>
          </w:tcPr>
          <w:p w14:paraId="1A233B46" w14:textId="77777777" w:rsidR="00BE7185" w:rsidRPr="00F94669" w:rsidRDefault="00BE7185" w:rsidP="002C403A">
            <w:pPr>
              <w:pStyle w:val="Normal1"/>
              <w:widowControl w:val="0"/>
              <w:rPr>
                <w:rFonts w:ascii="RL2" w:hAnsi="RL2" w:cstheme="minorHAnsi"/>
                <w:sz w:val="24"/>
              </w:rPr>
            </w:pPr>
            <w:r w:rsidRPr="00F94669">
              <w:rPr>
                <w:rFonts w:ascii="RL2" w:hAnsi="RL2" w:cstheme="minorHAnsi"/>
                <w:b/>
              </w:rPr>
              <w:t>Apologies:</w:t>
            </w:r>
          </w:p>
        </w:tc>
        <w:tc>
          <w:tcPr>
            <w:tcW w:w="7804" w:type="dxa"/>
          </w:tcPr>
          <w:p w14:paraId="54A5A6F3" w14:textId="77777777" w:rsidR="00BE7185" w:rsidRPr="00F94669" w:rsidRDefault="00BE7185" w:rsidP="002C403A">
            <w:pPr>
              <w:pStyle w:val="Normal1"/>
              <w:widowControl w:val="0"/>
              <w:rPr>
                <w:rFonts w:ascii="RL2" w:hAnsi="RL2" w:cstheme="minorHAnsi"/>
                <w:sz w:val="24"/>
              </w:rPr>
            </w:pPr>
            <w:r w:rsidRPr="00F94669">
              <w:rPr>
                <w:rFonts w:ascii="RL2" w:hAnsi="RL2" w:cstheme="minorHAnsi"/>
                <w:color w:val="FF0000"/>
              </w:rPr>
              <w:t xml:space="preserve"> </w:t>
            </w:r>
          </w:p>
        </w:tc>
      </w:tr>
    </w:tbl>
    <w:p w14:paraId="66E043C0" w14:textId="77777777" w:rsidR="00BE7185" w:rsidRDefault="00BE7185" w:rsidP="00BE7185"/>
    <w:p w14:paraId="44940E44" w14:textId="77777777" w:rsidR="00BE7185" w:rsidRDefault="00BE7185" w:rsidP="00BE7185"/>
    <w:tbl>
      <w:tblPr>
        <w:tblW w:w="105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9960"/>
      </w:tblGrid>
      <w:tr w:rsidR="00BE7185" w:rsidRPr="00F94669" w14:paraId="2A5F04B3" w14:textId="77777777" w:rsidTr="002C403A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27A8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1.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59E1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MEETING OPEN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  <w:r w:rsidRPr="00F94669">
              <w:rPr>
                <w:rFonts w:ascii="RL2" w:hAnsi="RL2" w:cstheme="minorHAnsi"/>
                <w:b/>
                <w:szCs w:val="22"/>
              </w:rPr>
              <w:t xml:space="preserve"> </w:t>
            </w:r>
            <w:r>
              <w:rPr>
                <w:rFonts w:ascii="RL2" w:hAnsi="RL2" w:cstheme="minorHAnsi"/>
                <w:i/>
                <w:color w:val="666666"/>
                <w:szCs w:val="22"/>
              </w:rPr>
              <w:t xml:space="preserve">(who opened the meeting and at what </w:t>
            </w: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>time</w:t>
            </w:r>
            <w:r>
              <w:rPr>
                <w:rFonts w:ascii="RL2" w:hAnsi="RL2" w:cstheme="minorHAnsi"/>
                <w:i/>
                <w:color w:val="666666"/>
                <w:szCs w:val="22"/>
              </w:rPr>
              <w:t>)</w:t>
            </w:r>
          </w:p>
        </w:tc>
      </w:tr>
      <w:tr w:rsidR="00BE7185" w:rsidRPr="00F94669" w14:paraId="344FCDB3" w14:textId="77777777" w:rsidTr="002C403A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1987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2.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02FF" w14:textId="77777777" w:rsidR="00BE7185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MINUTES OF THE PREVIOUS ANNUAL GENERAL MEETING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</w:p>
          <w:p w14:paraId="6643B7E4" w14:textId="77777777" w:rsidR="00BE7185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i/>
                <w:szCs w:val="22"/>
              </w:rPr>
            </w:pPr>
            <w:r>
              <w:rPr>
                <w:rFonts w:ascii="RL2" w:hAnsi="RL2" w:cstheme="minorHAnsi"/>
                <w:i/>
                <w:szCs w:val="22"/>
              </w:rPr>
              <w:t>MOTION: That the minutes of the previous meeting be accepted as a true and correct record of the meeting.</w:t>
            </w:r>
          </w:p>
          <w:p w14:paraId="4EF29C10" w14:textId="77777777" w:rsidR="00BE7185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i/>
                <w:szCs w:val="22"/>
              </w:rPr>
            </w:pPr>
            <w:r>
              <w:rPr>
                <w:rFonts w:ascii="RL2" w:hAnsi="RL2" w:cstheme="minorHAnsi"/>
                <w:i/>
                <w:szCs w:val="22"/>
              </w:rPr>
              <w:t>MOVED:                                      SECONDED:                                     VOTE:</w:t>
            </w:r>
          </w:p>
          <w:p w14:paraId="4C5A03C7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i/>
                <w:szCs w:val="22"/>
              </w:rPr>
            </w:pPr>
            <w:r>
              <w:rPr>
                <w:rFonts w:ascii="RL2" w:hAnsi="RL2" w:cstheme="minorHAnsi"/>
                <w:i/>
                <w:szCs w:val="22"/>
              </w:rPr>
              <w:t>*President to sign off previous minutes</w:t>
            </w:r>
          </w:p>
        </w:tc>
      </w:tr>
      <w:tr w:rsidR="00BE7185" w:rsidRPr="00F94669" w14:paraId="6A3CC800" w14:textId="77777777" w:rsidTr="002C403A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30EC9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3.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2F27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BUSINESS ARISING FROM MINUTES OF PREVIOUS ANNUAL GENERAL MEETING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</w:p>
        </w:tc>
      </w:tr>
      <w:tr w:rsidR="00BE7185" w:rsidRPr="00F94669" w14:paraId="5FD92CC0" w14:textId="77777777" w:rsidTr="002C403A"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AA3A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4.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C4112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PRESIDENT’S REPORT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  <w:r w:rsidRPr="00F94669">
              <w:rPr>
                <w:rFonts w:ascii="RL2" w:hAnsi="RL2" w:cstheme="minorHAnsi"/>
                <w:b/>
                <w:szCs w:val="22"/>
              </w:rPr>
              <w:t xml:space="preserve"> </w:t>
            </w: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>The president presents their report and the meeting votes to adopt the report.  Written reports make this process easier.</w:t>
            </w:r>
          </w:p>
        </w:tc>
      </w:tr>
      <w:tr w:rsidR="00BE7185" w:rsidRPr="00F94669" w14:paraId="5F2AF97E" w14:textId="77777777" w:rsidTr="002C403A"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9A18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441E" w14:textId="77777777" w:rsidR="00BE7185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szCs w:val="22"/>
              </w:rPr>
              <w:t>1. That the president’s report be adopted</w:t>
            </w:r>
            <w:r>
              <w:rPr>
                <w:rFonts w:ascii="RL2" w:hAnsi="RL2" w:cstheme="minorHAnsi"/>
                <w:szCs w:val="22"/>
              </w:rPr>
              <w:t>.</w:t>
            </w:r>
          </w:p>
          <w:p w14:paraId="191BEB9F" w14:textId="77777777" w:rsidR="00BE7185" w:rsidRPr="00EF5D9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i/>
                <w:szCs w:val="22"/>
              </w:rPr>
            </w:pPr>
            <w:r w:rsidRPr="00EF5D99">
              <w:rPr>
                <w:rFonts w:ascii="RL2" w:hAnsi="RL2" w:cstheme="minorHAnsi"/>
                <w:i/>
                <w:szCs w:val="22"/>
              </w:rPr>
              <w:t>MOVED:                                        SECONDED:                                       VOTE:</w:t>
            </w:r>
          </w:p>
        </w:tc>
      </w:tr>
      <w:tr w:rsidR="00BE7185" w:rsidRPr="00F94669" w14:paraId="25C6E6E8" w14:textId="77777777" w:rsidTr="002C403A">
        <w:trPr>
          <w:trHeight w:val="151"/>
        </w:trPr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4299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5.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A9AB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TREASURER’S REPORT AND FINANCIAL STATEMENT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  <w:r w:rsidRPr="00F94669">
              <w:rPr>
                <w:rFonts w:ascii="RL2" w:hAnsi="RL2" w:cstheme="minorHAnsi"/>
                <w:b/>
                <w:szCs w:val="22"/>
              </w:rPr>
              <w:t xml:space="preserve"> </w:t>
            </w: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>The treasurer presents their report, as well as the annual financial statement and audit [or verification] report. The meeting votes separately to adopt each.</w:t>
            </w:r>
          </w:p>
        </w:tc>
      </w:tr>
      <w:tr w:rsidR="00BE7185" w:rsidRPr="00F94669" w14:paraId="23BE7CA6" w14:textId="77777777" w:rsidTr="002C403A">
        <w:trPr>
          <w:trHeight w:val="150"/>
        </w:trPr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0754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126F" w14:textId="77777777" w:rsidR="00BE7185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szCs w:val="22"/>
              </w:rPr>
              <w:t>1. That the treasurer’s report be adopted</w:t>
            </w:r>
            <w:r>
              <w:rPr>
                <w:rFonts w:ascii="RL2" w:hAnsi="RL2" w:cstheme="minorHAnsi"/>
                <w:szCs w:val="22"/>
              </w:rPr>
              <w:t>.</w:t>
            </w:r>
          </w:p>
          <w:p w14:paraId="1B9AFBE7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EF5D99">
              <w:rPr>
                <w:rFonts w:ascii="RL2" w:hAnsi="RL2" w:cstheme="minorHAnsi"/>
                <w:i/>
                <w:szCs w:val="22"/>
              </w:rPr>
              <w:t>MOVED:                                        SECONDED:                                       VOTE:</w:t>
            </w:r>
          </w:p>
        </w:tc>
      </w:tr>
      <w:tr w:rsidR="00BE7185" w:rsidRPr="00F94669" w14:paraId="6039B3B4" w14:textId="77777777" w:rsidTr="002C403A">
        <w:trPr>
          <w:trHeight w:val="150"/>
        </w:trPr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0BAD4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3EA4" w14:textId="77777777" w:rsidR="00BE7185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szCs w:val="22"/>
              </w:rPr>
              <w:t xml:space="preserve">2. That the annual financial statement and audit </w:t>
            </w:r>
            <w:r>
              <w:rPr>
                <w:rFonts w:ascii="RL2" w:hAnsi="RL2" w:cstheme="minorHAnsi"/>
                <w:szCs w:val="22"/>
              </w:rPr>
              <w:t>(</w:t>
            </w:r>
            <w:r w:rsidRPr="00CA197F">
              <w:rPr>
                <w:rFonts w:ascii="RL2" w:hAnsi="RL2" w:cstheme="minorHAnsi"/>
                <w:i/>
                <w:szCs w:val="22"/>
              </w:rPr>
              <w:t>or verification</w:t>
            </w:r>
            <w:r>
              <w:rPr>
                <w:rFonts w:ascii="RL2" w:hAnsi="RL2" w:cstheme="minorHAnsi"/>
                <w:i/>
                <w:szCs w:val="22"/>
              </w:rPr>
              <w:t>)</w:t>
            </w:r>
            <w:r w:rsidRPr="00F94669">
              <w:rPr>
                <w:rFonts w:ascii="RL2" w:hAnsi="RL2" w:cstheme="minorHAnsi"/>
                <w:szCs w:val="22"/>
              </w:rPr>
              <w:t xml:space="preserve"> report for the </w:t>
            </w:r>
            <w:r w:rsidRPr="00CA197F">
              <w:rPr>
                <w:rFonts w:ascii="RL2" w:hAnsi="RL2" w:cstheme="minorHAnsi"/>
                <w:i/>
                <w:szCs w:val="22"/>
              </w:rPr>
              <w:t>XXXX</w:t>
            </w:r>
            <w:r w:rsidRPr="00F94669">
              <w:rPr>
                <w:rFonts w:ascii="RL2" w:hAnsi="RL2" w:cstheme="minorHAnsi"/>
                <w:szCs w:val="22"/>
              </w:rPr>
              <w:t xml:space="preserve"> financial year be received and adopted</w:t>
            </w:r>
            <w:r>
              <w:rPr>
                <w:rFonts w:ascii="RL2" w:hAnsi="RL2" w:cstheme="minorHAnsi"/>
                <w:szCs w:val="22"/>
              </w:rPr>
              <w:t>.</w:t>
            </w:r>
          </w:p>
          <w:p w14:paraId="478BFB6F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EF5D99">
              <w:rPr>
                <w:rFonts w:ascii="RL2" w:hAnsi="RL2" w:cstheme="minorHAnsi"/>
                <w:i/>
                <w:szCs w:val="22"/>
              </w:rPr>
              <w:t>MOVED:                                        SECONDED:                                       VOTE:</w:t>
            </w:r>
          </w:p>
        </w:tc>
      </w:tr>
      <w:tr w:rsidR="00BE7185" w:rsidRPr="00F94669" w14:paraId="48A01A89" w14:textId="77777777" w:rsidTr="002C403A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FED30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6.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B1A64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SUBCOMMITTEE AND ANY OTHER REPORTS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  <w:r w:rsidRPr="00F94669">
              <w:rPr>
                <w:rFonts w:ascii="RL2" w:hAnsi="RL2" w:cstheme="minorHAnsi"/>
                <w:b/>
                <w:szCs w:val="22"/>
              </w:rPr>
              <w:t xml:space="preserve"> </w:t>
            </w: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>Attach reports.</w:t>
            </w:r>
          </w:p>
        </w:tc>
      </w:tr>
      <w:tr w:rsidR="00BE7185" w:rsidRPr="00F94669" w14:paraId="0BB32ECB" w14:textId="77777777" w:rsidTr="002C403A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DA0D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7.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0E3A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i/>
                <w:color w:val="666666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ELECTION OF MANAGEMENT COMMITTEE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  <w:r w:rsidRPr="00F94669">
              <w:rPr>
                <w:rFonts w:ascii="RL2" w:hAnsi="RL2" w:cstheme="minorHAnsi"/>
                <w:b/>
                <w:szCs w:val="22"/>
              </w:rPr>
              <w:t xml:space="preserve"> </w:t>
            </w: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 xml:space="preserve">Usually Secretary and Treasurer – sometimes Vice-President as well – check constitution to determine what </w:t>
            </w:r>
            <w:proofErr w:type="gramStart"/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>consists</w:t>
            </w:r>
            <w:proofErr w:type="gramEnd"/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 xml:space="preserve"> the Management Committee.</w:t>
            </w:r>
          </w:p>
          <w:p w14:paraId="209670F5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i/>
                <w:color w:val="666666"/>
                <w:szCs w:val="22"/>
              </w:rPr>
            </w:pP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>OFT rules state that Management Committee Members must be 18 or over.</w:t>
            </w:r>
          </w:p>
          <w:p w14:paraId="46782F16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>OFT rules state that persons are ineligible for election to Management Committee if they have been convicted on indictment, imprisoned or are bankrupt.</w:t>
            </w:r>
          </w:p>
        </w:tc>
      </w:tr>
      <w:tr w:rsidR="00BE7185" w:rsidRPr="00F94669" w14:paraId="4E758C04" w14:textId="77777777" w:rsidTr="002C403A">
        <w:trPr>
          <w:trHeight w:val="69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E661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8.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0FFC4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Cs/>
                <w:i/>
                <w:iCs/>
                <w:color w:val="808080" w:themeColor="background1" w:themeShade="80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APPOINTMENT OF VOLUNTEERS TO FILL OTHER DESIGNATED POSITIONS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  <w:r w:rsidRPr="00F94669">
              <w:rPr>
                <w:rFonts w:ascii="RL2" w:hAnsi="RL2" w:cstheme="minorHAnsi"/>
                <w:b/>
                <w:szCs w:val="22"/>
              </w:rPr>
              <w:t xml:space="preserve"> </w:t>
            </w:r>
            <w:r w:rsidRPr="00F94669">
              <w:rPr>
                <w:rFonts w:ascii="RL2" w:hAnsi="RL2" w:cstheme="minorHAnsi"/>
                <w:bCs/>
                <w:i/>
                <w:iCs/>
                <w:color w:val="808080" w:themeColor="background1" w:themeShade="80"/>
                <w:szCs w:val="22"/>
              </w:rPr>
              <w:t xml:space="preserve">e.g. </w:t>
            </w:r>
            <w:r>
              <w:rPr>
                <w:rFonts w:ascii="RL2" w:hAnsi="RL2" w:cstheme="minorHAnsi"/>
                <w:bCs/>
                <w:i/>
                <w:iCs/>
                <w:color w:val="808080" w:themeColor="background1" w:themeShade="80"/>
                <w:szCs w:val="22"/>
              </w:rPr>
              <w:t>Canteen</w:t>
            </w:r>
            <w:r w:rsidRPr="00F94669">
              <w:rPr>
                <w:rFonts w:ascii="RL2" w:hAnsi="RL2" w:cstheme="minorHAnsi"/>
                <w:bCs/>
                <w:i/>
                <w:iCs/>
                <w:color w:val="808080" w:themeColor="background1" w:themeShade="80"/>
                <w:szCs w:val="22"/>
              </w:rPr>
              <w:t xml:space="preserve"> Co-</w:t>
            </w:r>
            <w:proofErr w:type="spellStart"/>
            <w:r w:rsidRPr="00F94669">
              <w:rPr>
                <w:rFonts w:ascii="RL2" w:hAnsi="RL2" w:cstheme="minorHAnsi"/>
                <w:bCs/>
                <w:i/>
                <w:iCs/>
                <w:color w:val="808080" w:themeColor="background1" w:themeShade="80"/>
                <w:szCs w:val="22"/>
              </w:rPr>
              <w:t>ordinator</w:t>
            </w:r>
            <w:proofErr w:type="spellEnd"/>
            <w:r>
              <w:rPr>
                <w:rFonts w:ascii="RL2" w:hAnsi="RL2" w:cstheme="minorHAnsi"/>
                <w:bCs/>
                <w:i/>
                <w:iCs/>
                <w:color w:val="808080" w:themeColor="background1" w:themeShade="80"/>
                <w:szCs w:val="22"/>
              </w:rPr>
              <w:t>, Coach Coordinator, Game Day Manager</w:t>
            </w:r>
          </w:p>
          <w:p w14:paraId="2EB0C4AA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Cs/>
                <w:i/>
                <w:iCs/>
                <w:color w:val="808080" w:themeColor="background1" w:themeShade="80"/>
                <w:szCs w:val="22"/>
              </w:rPr>
            </w:pPr>
            <w:r w:rsidRPr="00F94669">
              <w:rPr>
                <w:rFonts w:ascii="RL2" w:hAnsi="RL2" w:cstheme="minorHAnsi"/>
                <w:bCs/>
                <w:i/>
                <w:iCs/>
                <w:color w:val="808080" w:themeColor="background1" w:themeShade="80"/>
                <w:szCs w:val="22"/>
              </w:rPr>
              <w:lastRenderedPageBreak/>
              <w:t>This is not the place to appoint Match Review Committee, Disciplinary Review Committee and Judiciary Personnel – QRL rules state this is to be done at the first General Meeting after the AGM, or such later date as the League may determine.</w:t>
            </w:r>
          </w:p>
        </w:tc>
      </w:tr>
      <w:tr w:rsidR="00BE7185" w:rsidRPr="00F94669" w14:paraId="38F830B9" w14:textId="77777777" w:rsidTr="002C403A">
        <w:trPr>
          <w:trHeight w:val="69"/>
        </w:trPr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62A1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lastRenderedPageBreak/>
              <w:t>9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608D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 xml:space="preserve">APPOINTMENT OF AUDITOR OR ACCOUNTANT FOR THE </w:t>
            </w:r>
            <w:r w:rsidRPr="00CA197F">
              <w:rPr>
                <w:rFonts w:ascii="RL2" w:hAnsi="RL2" w:cstheme="minorHAnsi"/>
                <w:b/>
                <w:i/>
                <w:szCs w:val="22"/>
              </w:rPr>
              <w:t>XXXX</w:t>
            </w:r>
            <w:r w:rsidRPr="00F94669">
              <w:rPr>
                <w:rFonts w:ascii="RL2" w:hAnsi="RL2" w:cstheme="minorHAnsi"/>
                <w:b/>
                <w:szCs w:val="22"/>
              </w:rPr>
              <w:t xml:space="preserve"> FINANCIAL YEAR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</w:p>
          <w:p w14:paraId="6219E58D" w14:textId="77777777" w:rsidR="00BE7185" w:rsidRPr="00F94669" w:rsidRDefault="00BE7185" w:rsidP="002C403A">
            <w:pPr>
              <w:rPr>
                <w:rFonts w:ascii="RL2" w:hAnsi="RL2"/>
                <w:i/>
                <w:iCs/>
                <w:color w:val="808080" w:themeColor="background1" w:themeShade="80"/>
              </w:rPr>
            </w:pPr>
            <w:r w:rsidRPr="00F94669">
              <w:rPr>
                <w:rFonts w:ascii="RL2" w:hAnsi="RL2"/>
                <w:i/>
                <w:iCs/>
                <w:color w:val="808080" w:themeColor="background1" w:themeShade="80"/>
              </w:rPr>
              <w:t>Your auditor or verifier cannot be:</w:t>
            </w:r>
          </w:p>
          <w:p w14:paraId="16883462" w14:textId="77777777" w:rsidR="00BE7185" w:rsidRPr="00F94669" w:rsidRDefault="00BE7185" w:rsidP="002C403A">
            <w:pPr>
              <w:rPr>
                <w:rFonts w:ascii="RL2" w:hAnsi="RL2"/>
                <w:i/>
                <w:iCs/>
                <w:color w:val="808080" w:themeColor="background1" w:themeShade="80"/>
              </w:rPr>
            </w:pPr>
            <w:r w:rsidRPr="00F94669">
              <w:rPr>
                <w:rFonts w:ascii="RL2" w:hAnsi="RL2"/>
                <w:i/>
                <w:iCs/>
                <w:color w:val="808080" w:themeColor="background1" w:themeShade="80"/>
              </w:rPr>
              <w:t>• a member of your incorporated association’s management committee</w:t>
            </w:r>
          </w:p>
          <w:p w14:paraId="024E4522" w14:textId="77777777" w:rsidR="00BE7185" w:rsidRPr="00F94669" w:rsidRDefault="00BE7185" w:rsidP="002C403A">
            <w:pPr>
              <w:rPr>
                <w:rFonts w:ascii="RL2" w:hAnsi="RL2"/>
                <w:i/>
                <w:iCs/>
                <w:color w:val="808080" w:themeColor="background1" w:themeShade="80"/>
              </w:rPr>
            </w:pPr>
            <w:r w:rsidRPr="00F94669">
              <w:rPr>
                <w:rFonts w:ascii="RL2" w:hAnsi="RL2"/>
                <w:i/>
                <w:iCs/>
                <w:color w:val="808080" w:themeColor="background1" w:themeShade="80"/>
              </w:rPr>
              <w:t>• an employee of the incorporated association</w:t>
            </w:r>
          </w:p>
          <w:p w14:paraId="0FBEDF4E" w14:textId="77777777" w:rsidR="00BE7185" w:rsidRPr="00F94669" w:rsidRDefault="00BE7185" w:rsidP="002C403A">
            <w:pPr>
              <w:rPr>
                <w:rFonts w:ascii="RL2" w:hAnsi="RL2"/>
                <w:i/>
                <w:iCs/>
                <w:color w:val="808080" w:themeColor="background1" w:themeShade="80"/>
              </w:rPr>
            </w:pPr>
            <w:r w:rsidRPr="00F94669">
              <w:rPr>
                <w:rFonts w:ascii="RL2" w:hAnsi="RL2"/>
                <w:i/>
                <w:iCs/>
                <w:color w:val="808080" w:themeColor="background1" w:themeShade="80"/>
              </w:rPr>
              <w:t xml:space="preserve">• a business partner, </w:t>
            </w:r>
            <w:proofErr w:type="gramStart"/>
            <w:r w:rsidRPr="00F94669">
              <w:rPr>
                <w:rFonts w:ascii="RL2" w:hAnsi="RL2"/>
                <w:i/>
                <w:iCs/>
                <w:color w:val="808080" w:themeColor="background1" w:themeShade="80"/>
              </w:rPr>
              <w:t>employer</w:t>
            </w:r>
            <w:proofErr w:type="gramEnd"/>
            <w:r w:rsidRPr="00F94669">
              <w:rPr>
                <w:rFonts w:ascii="RL2" w:hAnsi="RL2"/>
                <w:i/>
                <w:iCs/>
                <w:color w:val="808080" w:themeColor="background1" w:themeShade="80"/>
              </w:rPr>
              <w:t xml:space="preserve"> or employee of a management committee member</w:t>
            </w:r>
          </w:p>
          <w:p w14:paraId="28895E6C" w14:textId="77777777" w:rsidR="00BE7185" w:rsidRPr="00F94669" w:rsidRDefault="00BE7185" w:rsidP="002C403A">
            <w:pPr>
              <w:rPr>
                <w:rFonts w:ascii="RL2" w:hAnsi="RL2"/>
              </w:rPr>
            </w:pPr>
            <w:r w:rsidRPr="00F94669">
              <w:rPr>
                <w:rFonts w:ascii="RL2" w:hAnsi="RL2"/>
                <w:i/>
                <w:iCs/>
                <w:color w:val="808080" w:themeColor="background1" w:themeShade="80"/>
              </w:rPr>
              <w:t>• a spouse or dependant of any of the above.</w:t>
            </w:r>
          </w:p>
        </w:tc>
      </w:tr>
      <w:tr w:rsidR="00BE7185" w:rsidRPr="00F94669" w14:paraId="5104E36E" w14:textId="77777777" w:rsidTr="002C403A">
        <w:trPr>
          <w:trHeight w:val="69"/>
        </w:trPr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FABB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A363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szCs w:val="22"/>
              </w:rPr>
              <w:t xml:space="preserve">1. That </w:t>
            </w:r>
            <w:r w:rsidRPr="00CA197F">
              <w:rPr>
                <w:rFonts w:ascii="RL2" w:hAnsi="RL2" w:cstheme="minorHAnsi"/>
                <w:i/>
                <w:szCs w:val="22"/>
                <w:highlight w:val="yellow"/>
              </w:rPr>
              <w:t>[insert name]</w:t>
            </w:r>
            <w:r w:rsidRPr="00F94669">
              <w:rPr>
                <w:rFonts w:ascii="RL2" w:hAnsi="RL2" w:cstheme="minorHAnsi"/>
                <w:szCs w:val="22"/>
              </w:rPr>
              <w:t xml:space="preserve"> be appointed as the association’s auditor or accountant for the </w:t>
            </w:r>
            <w:r w:rsidRPr="00CA197F">
              <w:rPr>
                <w:rFonts w:ascii="RL2" w:hAnsi="RL2" w:cstheme="minorHAnsi"/>
                <w:i/>
                <w:szCs w:val="22"/>
              </w:rPr>
              <w:t>XXXX</w:t>
            </w:r>
            <w:r w:rsidRPr="00F94669">
              <w:rPr>
                <w:rFonts w:ascii="RL2" w:hAnsi="RL2" w:cstheme="minorHAnsi"/>
                <w:szCs w:val="22"/>
              </w:rPr>
              <w:t xml:space="preserve"> financial year.</w:t>
            </w:r>
          </w:p>
        </w:tc>
      </w:tr>
      <w:tr w:rsidR="00BE7185" w:rsidRPr="00F94669" w14:paraId="0EF69481" w14:textId="77777777" w:rsidTr="002C403A">
        <w:trPr>
          <w:trHeight w:val="69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E454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10.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3D89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APPOINTMENT OF PATRON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  <w:r w:rsidRPr="00F94669">
              <w:rPr>
                <w:rFonts w:ascii="RL2" w:hAnsi="RL2" w:cstheme="minorHAnsi"/>
                <w:b/>
                <w:szCs w:val="22"/>
              </w:rPr>
              <w:t xml:space="preserve"> </w:t>
            </w: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>If necessary.</w:t>
            </w:r>
          </w:p>
        </w:tc>
      </w:tr>
      <w:tr w:rsidR="00BE7185" w:rsidRPr="00F94669" w14:paraId="7F352B69" w14:textId="77777777" w:rsidTr="002C403A">
        <w:trPr>
          <w:trHeight w:val="69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C346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11.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26EC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DETERMINATION OF FEES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  <w:r w:rsidRPr="00F94669">
              <w:rPr>
                <w:rFonts w:ascii="RL2" w:hAnsi="RL2" w:cstheme="minorHAnsi"/>
                <w:b/>
                <w:szCs w:val="22"/>
              </w:rPr>
              <w:t xml:space="preserve"> </w:t>
            </w: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>If required by the association’s rules to be determined by members at a general meeting.</w:t>
            </w:r>
          </w:p>
        </w:tc>
      </w:tr>
      <w:tr w:rsidR="00BE7185" w:rsidRPr="00F94669" w14:paraId="154B4419" w14:textId="77777777" w:rsidTr="002C403A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48C4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12.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5726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ELECTION OF LIFE MEMBERS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</w:p>
          <w:p w14:paraId="3C4745BD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Cs/>
                <w:i/>
                <w:iCs/>
                <w:color w:val="808080" w:themeColor="background1" w:themeShade="80"/>
                <w:szCs w:val="22"/>
              </w:rPr>
            </w:pPr>
            <w:r w:rsidRPr="00F94669">
              <w:rPr>
                <w:rFonts w:ascii="RL2" w:hAnsi="RL2" w:cstheme="minorHAnsi"/>
                <w:bCs/>
                <w:i/>
                <w:iCs/>
                <w:color w:val="808080" w:themeColor="background1" w:themeShade="80"/>
                <w:szCs w:val="22"/>
              </w:rPr>
              <w:t>Check constitution to determine the process for election of Life Members.</w:t>
            </w:r>
          </w:p>
        </w:tc>
      </w:tr>
      <w:tr w:rsidR="00BE7185" w:rsidRPr="00F94669" w14:paraId="0554E446" w14:textId="77777777" w:rsidTr="002C403A">
        <w:trPr>
          <w:trHeight w:val="144"/>
        </w:trPr>
        <w:tc>
          <w:tcPr>
            <w:tcW w:w="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1DCC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13.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BCC0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i/>
                <w:color w:val="666666"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SPECIAL RESOLUTION[S]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  <w:r w:rsidRPr="00F94669">
              <w:rPr>
                <w:rFonts w:ascii="RL2" w:hAnsi="RL2" w:cstheme="minorHAnsi"/>
                <w:b/>
                <w:szCs w:val="22"/>
              </w:rPr>
              <w:t xml:space="preserve"> </w:t>
            </w: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>Include the full wording of any proposed special resolutions, for which due notice has been given.</w:t>
            </w:r>
          </w:p>
          <w:p w14:paraId="5B6D00F1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i/>
                <w:color w:val="666666"/>
                <w:szCs w:val="22"/>
              </w:rPr>
            </w:pPr>
            <w:r w:rsidRPr="00F94669">
              <w:rPr>
                <w:rFonts w:ascii="RL2" w:hAnsi="RL2" w:cstheme="minorHAnsi"/>
                <w:b/>
                <w:i/>
                <w:color w:val="666666"/>
                <w:szCs w:val="22"/>
              </w:rPr>
              <w:t>Good example:</w:t>
            </w: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 xml:space="preserve"> That the association adopts its proposed new constitution as the rules of the association.</w:t>
            </w:r>
          </w:p>
          <w:p w14:paraId="7FCA0CAA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i/>
                <w:color w:val="666666"/>
                <w:szCs w:val="22"/>
              </w:rPr>
            </w:pPr>
            <w:r w:rsidRPr="00F94669">
              <w:rPr>
                <w:rFonts w:ascii="RL2" w:hAnsi="RL2" w:cstheme="minorHAnsi"/>
                <w:b/>
                <w:i/>
                <w:color w:val="666666"/>
                <w:szCs w:val="22"/>
              </w:rPr>
              <w:t>Poor example:</w:t>
            </w:r>
            <w:r w:rsidRPr="00F94669">
              <w:rPr>
                <w:rFonts w:ascii="RL2" w:hAnsi="RL2" w:cstheme="minorHAnsi"/>
                <w:i/>
                <w:color w:val="666666"/>
                <w:szCs w:val="22"/>
              </w:rPr>
              <w:t xml:space="preserve"> Adoption of new constitution.</w:t>
            </w:r>
          </w:p>
        </w:tc>
      </w:tr>
      <w:tr w:rsidR="00BE7185" w:rsidRPr="00F94669" w14:paraId="6C3C43EA" w14:textId="77777777" w:rsidTr="002C403A">
        <w:trPr>
          <w:trHeight w:val="144"/>
        </w:trPr>
        <w:tc>
          <w:tcPr>
            <w:tcW w:w="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177D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E9E1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szCs w:val="22"/>
              </w:rPr>
            </w:pPr>
            <w:r w:rsidRPr="00F94669">
              <w:rPr>
                <w:rFonts w:ascii="RL2" w:hAnsi="RL2" w:cstheme="minorHAnsi"/>
                <w:szCs w:val="22"/>
              </w:rPr>
              <w:t xml:space="preserve">1. </w:t>
            </w:r>
          </w:p>
        </w:tc>
      </w:tr>
      <w:tr w:rsidR="00BE7185" w:rsidRPr="00F94669" w14:paraId="3509B096" w14:textId="77777777" w:rsidTr="002C403A"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466A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14.</w:t>
            </w:r>
          </w:p>
        </w:tc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4B9E" w14:textId="77777777" w:rsidR="00BE7185" w:rsidRPr="00F94669" w:rsidRDefault="00BE7185" w:rsidP="002C403A">
            <w:pPr>
              <w:pStyle w:val="Normal1"/>
              <w:widowControl w:val="0"/>
              <w:spacing w:line="240" w:lineRule="auto"/>
              <w:rPr>
                <w:rFonts w:ascii="RL2" w:hAnsi="RL2" w:cstheme="minorHAnsi"/>
                <w:b/>
                <w:szCs w:val="22"/>
              </w:rPr>
            </w:pPr>
            <w:r w:rsidRPr="00F94669">
              <w:rPr>
                <w:rFonts w:ascii="RL2" w:hAnsi="RL2" w:cstheme="minorHAnsi"/>
                <w:b/>
                <w:szCs w:val="22"/>
              </w:rPr>
              <w:t>MEETING CLOSE</w:t>
            </w:r>
            <w:r>
              <w:rPr>
                <w:rFonts w:ascii="RL2" w:hAnsi="RL2" w:cstheme="minorHAnsi"/>
                <w:b/>
                <w:szCs w:val="22"/>
              </w:rPr>
              <w:t>:</w:t>
            </w:r>
          </w:p>
        </w:tc>
      </w:tr>
    </w:tbl>
    <w:p w14:paraId="4FC82935" w14:textId="77777777" w:rsidR="00BE7185" w:rsidRPr="004377CF" w:rsidRDefault="00BE7185" w:rsidP="00BE7185"/>
    <w:p w14:paraId="61220607" w14:textId="77777777" w:rsidR="00A74EB8" w:rsidRPr="00570401" w:rsidRDefault="00A74EB8" w:rsidP="00570401">
      <w:pPr>
        <w:rPr>
          <w:rFonts w:eastAsiaTheme="minorHAnsi"/>
        </w:rPr>
      </w:pPr>
    </w:p>
    <w:sectPr w:rsidR="00A74EB8" w:rsidRPr="00570401" w:rsidSect="00BE718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4E209" w14:textId="77777777" w:rsidR="00B20E37" w:rsidRDefault="00B20E37" w:rsidP="00A74EB8">
      <w:r>
        <w:separator/>
      </w:r>
    </w:p>
  </w:endnote>
  <w:endnote w:type="continuationSeparator" w:id="0">
    <w:p w14:paraId="08BFCE3C" w14:textId="77777777" w:rsidR="00B20E37" w:rsidRDefault="00B20E37" w:rsidP="00A7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1B069" w14:textId="77777777" w:rsidR="00B20E37" w:rsidRDefault="00B20E37" w:rsidP="00A74EB8">
      <w:r>
        <w:separator/>
      </w:r>
    </w:p>
  </w:footnote>
  <w:footnote w:type="continuationSeparator" w:id="0">
    <w:p w14:paraId="48AB2554" w14:textId="77777777" w:rsidR="00B20E37" w:rsidRDefault="00B20E37" w:rsidP="00A7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F5A73" w14:textId="0B54F782" w:rsidR="00A74EB8" w:rsidRDefault="00A74E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1FC33" wp14:editId="64649F22">
          <wp:simplePos x="0" y="0"/>
          <wp:positionH relativeFrom="column">
            <wp:posOffset>5892800</wp:posOffset>
          </wp:positionH>
          <wp:positionV relativeFrom="paragraph">
            <wp:posOffset>-347980</wp:posOffset>
          </wp:positionV>
          <wp:extent cx="563880" cy="730250"/>
          <wp:effectExtent l="0" t="0" r="7620" b="0"/>
          <wp:wrapSquare wrapText="bothSides"/>
          <wp:docPr id="1768915853" name="Picture 1" descr="A logo with a black letter i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15853" name="Picture 1" descr="A logo with a black letter in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C413F" w14:textId="2EB9072C" w:rsidR="00A74EB8" w:rsidRDefault="00A74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7A54"/>
    <w:multiLevelType w:val="hybridMultilevel"/>
    <w:tmpl w:val="9C588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0A81"/>
    <w:multiLevelType w:val="hybridMultilevel"/>
    <w:tmpl w:val="4BAA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93341"/>
    <w:multiLevelType w:val="hybridMultilevel"/>
    <w:tmpl w:val="F9DE6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9D1"/>
    <w:multiLevelType w:val="hybridMultilevel"/>
    <w:tmpl w:val="5B487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4D21"/>
    <w:multiLevelType w:val="hybridMultilevel"/>
    <w:tmpl w:val="61B02A7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812250D"/>
    <w:multiLevelType w:val="hybridMultilevel"/>
    <w:tmpl w:val="511C3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D1163"/>
    <w:multiLevelType w:val="hybridMultilevel"/>
    <w:tmpl w:val="6B76E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2758">
    <w:abstractNumId w:val="1"/>
  </w:num>
  <w:num w:numId="2" w16cid:durableId="1236009926">
    <w:abstractNumId w:val="4"/>
  </w:num>
  <w:num w:numId="3" w16cid:durableId="1042558752">
    <w:abstractNumId w:val="2"/>
  </w:num>
  <w:num w:numId="4" w16cid:durableId="369916024">
    <w:abstractNumId w:val="3"/>
  </w:num>
  <w:num w:numId="5" w16cid:durableId="574971050">
    <w:abstractNumId w:val="0"/>
  </w:num>
  <w:num w:numId="6" w16cid:durableId="854609089">
    <w:abstractNumId w:val="5"/>
  </w:num>
  <w:num w:numId="7" w16cid:durableId="1408310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B8"/>
    <w:rsid w:val="00053992"/>
    <w:rsid w:val="001A1426"/>
    <w:rsid w:val="00306447"/>
    <w:rsid w:val="004E263C"/>
    <w:rsid w:val="00570401"/>
    <w:rsid w:val="00882060"/>
    <w:rsid w:val="009F579D"/>
    <w:rsid w:val="00A74EB8"/>
    <w:rsid w:val="00AF5137"/>
    <w:rsid w:val="00B20E37"/>
    <w:rsid w:val="00B34E4D"/>
    <w:rsid w:val="00B57404"/>
    <w:rsid w:val="00BE7185"/>
    <w:rsid w:val="00F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F323E"/>
  <w15:chartTrackingRefBased/>
  <w15:docId w15:val="{5567E24F-05B7-4998-9B6C-44E5EA2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B8"/>
  </w:style>
  <w:style w:type="paragraph" w:styleId="Footer">
    <w:name w:val="footer"/>
    <w:basedOn w:val="Normal"/>
    <w:link w:val="Foot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B8"/>
  </w:style>
  <w:style w:type="table" w:styleId="TableGrid">
    <w:name w:val="Table Grid"/>
    <w:basedOn w:val="TableNormal"/>
    <w:uiPriority w:val="59"/>
    <w:rsid w:val="00A74E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E7185"/>
    <w:pPr>
      <w:spacing w:after="0" w:line="276" w:lineRule="auto"/>
    </w:pPr>
    <w:rPr>
      <w:rFonts w:ascii="Arial" w:eastAsia="Arial" w:hAnsi="Arial" w:cs="Arial"/>
      <w:color w:val="00000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3</cp:revision>
  <dcterms:created xsi:type="dcterms:W3CDTF">2024-05-27T02:32:00Z</dcterms:created>
  <dcterms:modified xsi:type="dcterms:W3CDTF">2024-05-27T03:49:00Z</dcterms:modified>
</cp:coreProperties>
</file>