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B628" w14:textId="77777777" w:rsidR="001A419B" w:rsidRPr="00624201" w:rsidRDefault="00C24948" w:rsidP="00624201">
      <w:pPr>
        <w:jc w:val="center"/>
        <w:rPr>
          <w:rFonts w:ascii="RL2 Black" w:eastAsiaTheme="minorHAnsi" w:hAnsi="RL2 Black"/>
          <w:sz w:val="56"/>
          <w:szCs w:val="56"/>
        </w:rPr>
      </w:pPr>
      <w:r w:rsidRPr="00624201">
        <w:rPr>
          <w:rFonts w:ascii="RL2 Black" w:eastAsiaTheme="minorHAnsi" w:hAnsi="RL2 Black"/>
          <w:sz w:val="56"/>
          <w:szCs w:val="56"/>
        </w:rPr>
        <w:t xml:space="preserve">Fundraising Policy </w:t>
      </w:r>
      <w:r w:rsidR="00DC3B7A" w:rsidRPr="00624201">
        <w:rPr>
          <w:rFonts w:ascii="RL2 Black" w:eastAsiaTheme="minorHAnsi" w:hAnsi="RL2 Black"/>
          <w:sz w:val="56"/>
          <w:szCs w:val="56"/>
        </w:rPr>
        <w:t>– [enter club name]</w:t>
      </w:r>
    </w:p>
    <w:p w14:paraId="10DFDCAC" w14:textId="77777777" w:rsidR="00DC3B7A" w:rsidRDefault="00DC3B7A" w:rsidP="005452F3">
      <w:pPr>
        <w:rPr>
          <w:rFonts w:eastAsiaTheme="minorHAnsi"/>
        </w:rPr>
      </w:pPr>
    </w:p>
    <w:p w14:paraId="7721788A" w14:textId="77777777" w:rsidR="00267F45" w:rsidRPr="00267F45" w:rsidRDefault="00267F45" w:rsidP="00267F45">
      <w:pPr>
        <w:rPr>
          <w:rFonts w:ascii="RL2" w:eastAsiaTheme="minorHAnsi" w:hAnsi="RL2"/>
          <w:b/>
          <w:bCs/>
        </w:rPr>
      </w:pPr>
      <w:r w:rsidRPr="00267F45">
        <w:rPr>
          <w:rFonts w:ascii="RL2" w:eastAsiaTheme="minorHAnsi" w:hAnsi="RL2"/>
          <w:b/>
          <w:bCs/>
        </w:rPr>
        <w:t>1. Purpose</w:t>
      </w:r>
    </w:p>
    <w:p w14:paraId="5A1A3FF7" w14:textId="77777777" w:rsidR="00624201" w:rsidRPr="0076170D" w:rsidRDefault="00624201" w:rsidP="00624201">
      <w:pPr>
        <w:jc w:val="both"/>
        <w:rPr>
          <w:rFonts w:ascii="RL2" w:eastAsiaTheme="minorHAnsi" w:hAnsi="RL2"/>
          <w:sz w:val="20"/>
          <w:szCs w:val="16"/>
        </w:rPr>
      </w:pPr>
      <w:r w:rsidRPr="00624201">
        <w:rPr>
          <w:rFonts w:ascii="RL2" w:eastAsiaTheme="minorHAnsi" w:hAnsi="RL2"/>
          <w:sz w:val="20"/>
          <w:szCs w:val="16"/>
        </w:rPr>
        <w:t xml:space="preserve">This policy explains how fundraising is planned, approved, delivered, recorded, and reported at </w:t>
      </w:r>
      <w:r w:rsidRPr="00C248C4">
        <w:rPr>
          <w:rFonts w:ascii="RL2" w:eastAsiaTheme="minorHAnsi" w:hAnsi="RL2"/>
          <w:b/>
          <w:bCs/>
          <w:sz w:val="20"/>
          <w:szCs w:val="16"/>
        </w:rPr>
        <w:t>**[Club Name]**</w:t>
      </w:r>
      <w:r w:rsidRPr="00624201">
        <w:rPr>
          <w:rFonts w:ascii="RL2" w:eastAsiaTheme="minorHAnsi" w:hAnsi="RL2"/>
          <w:sz w:val="20"/>
          <w:szCs w:val="16"/>
        </w:rPr>
        <w:t>. It ensures we comply with Queensland law and QRL rules, protect volunteers and participants, and use raised funds for legitimate Club purposes.</w:t>
      </w:r>
    </w:p>
    <w:p w14:paraId="3C14CE0F" w14:textId="77777777" w:rsidR="00366DEA" w:rsidRDefault="00366DEA" w:rsidP="00624201">
      <w:pPr>
        <w:jc w:val="both"/>
        <w:rPr>
          <w:rFonts w:ascii="RL2" w:eastAsiaTheme="minorHAnsi" w:hAnsi="RL2"/>
          <w:sz w:val="22"/>
          <w:szCs w:val="18"/>
        </w:rPr>
      </w:pPr>
    </w:p>
    <w:p w14:paraId="0531DB70" w14:textId="77777777" w:rsidR="00366DEA" w:rsidRPr="00366DEA" w:rsidRDefault="00366DEA" w:rsidP="00366DEA">
      <w:pPr>
        <w:jc w:val="both"/>
        <w:rPr>
          <w:rFonts w:ascii="RL2" w:eastAsiaTheme="minorHAnsi" w:hAnsi="RL2"/>
          <w:b/>
          <w:bCs/>
        </w:rPr>
      </w:pPr>
      <w:r w:rsidRPr="00366DEA">
        <w:rPr>
          <w:rFonts w:ascii="RL2" w:eastAsiaTheme="minorHAnsi" w:hAnsi="RL2"/>
          <w:b/>
          <w:bCs/>
        </w:rPr>
        <w:t>2. Scope</w:t>
      </w:r>
    </w:p>
    <w:p w14:paraId="64BBFDD3" w14:textId="77777777" w:rsidR="00366DEA" w:rsidRPr="00366DEA" w:rsidRDefault="00366DEA" w:rsidP="00366DEA">
      <w:pPr>
        <w:jc w:val="both"/>
        <w:rPr>
          <w:rFonts w:ascii="RL2" w:eastAsiaTheme="minorHAnsi" w:hAnsi="RL2"/>
          <w:sz w:val="20"/>
          <w:szCs w:val="16"/>
        </w:rPr>
      </w:pPr>
      <w:r w:rsidRPr="00366DEA">
        <w:rPr>
          <w:rFonts w:ascii="RL2" w:eastAsiaTheme="minorHAnsi" w:hAnsi="RL2"/>
          <w:sz w:val="20"/>
          <w:szCs w:val="16"/>
        </w:rPr>
        <w:t>This policy applies to all fundraising conducted:</w:t>
      </w:r>
    </w:p>
    <w:p w14:paraId="1B0572F4" w14:textId="77777777" w:rsidR="00366DEA" w:rsidRPr="00366DEA" w:rsidRDefault="00366DEA" w:rsidP="00366DEA">
      <w:pPr>
        <w:jc w:val="both"/>
        <w:rPr>
          <w:rFonts w:ascii="RL2" w:eastAsiaTheme="minorHAnsi" w:hAnsi="RL2"/>
          <w:sz w:val="20"/>
          <w:szCs w:val="16"/>
        </w:rPr>
      </w:pPr>
      <w:r w:rsidRPr="00366DEA">
        <w:rPr>
          <w:rFonts w:ascii="RL2" w:eastAsiaTheme="minorHAnsi" w:hAnsi="RL2"/>
          <w:sz w:val="20"/>
          <w:szCs w:val="16"/>
        </w:rPr>
        <w:t>- by the Club, its teams, officials, members and volunteers; and</w:t>
      </w:r>
    </w:p>
    <w:p w14:paraId="3B17B250" w14:textId="77777777" w:rsidR="00366DEA" w:rsidRPr="00366DEA" w:rsidRDefault="00366DEA" w:rsidP="00366DEA">
      <w:pPr>
        <w:jc w:val="both"/>
        <w:rPr>
          <w:rFonts w:ascii="RL2" w:eastAsiaTheme="minorHAnsi" w:hAnsi="RL2"/>
          <w:sz w:val="20"/>
          <w:szCs w:val="16"/>
        </w:rPr>
      </w:pPr>
      <w:r w:rsidRPr="00366DEA">
        <w:rPr>
          <w:rFonts w:ascii="RL2" w:eastAsiaTheme="minorHAnsi" w:hAnsi="RL2"/>
          <w:sz w:val="20"/>
          <w:szCs w:val="16"/>
        </w:rPr>
        <w:t>- on behalf of the Club by any third party (e.g., venues, partner businesses).</w:t>
      </w:r>
    </w:p>
    <w:p w14:paraId="17207F55" w14:textId="77777777" w:rsidR="00366DEA" w:rsidRDefault="00366DEA" w:rsidP="00624201">
      <w:pPr>
        <w:jc w:val="both"/>
        <w:rPr>
          <w:rFonts w:ascii="RL2" w:eastAsiaTheme="minorHAnsi" w:hAnsi="RL2"/>
          <w:sz w:val="22"/>
          <w:szCs w:val="18"/>
        </w:rPr>
      </w:pPr>
    </w:p>
    <w:p w14:paraId="54C1924E" w14:textId="77777777" w:rsidR="002520DE" w:rsidRPr="0076170D" w:rsidRDefault="002520DE" w:rsidP="002520DE">
      <w:pPr>
        <w:jc w:val="both"/>
        <w:rPr>
          <w:rFonts w:ascii="RL2" w:eastAsiaTheme="minorHAnsi" w:hAnsi="RL2"/>
          <w:sz w:val="20"/>
          <w:szCs w:val="16"/>
        </w:rPr>
      </w:pPr>
      <w:r w:rsidRPr="002520DE">
        <w:rPr>
          <w:rFonts w:ascii="RL2" w:eastAsiaTheme="minorHAnsi" w:hAnsi="RL2"/>
          <w:sz w:val="20"/>
          <w:szCs w:val="16"/>
        </w:rPr>
        <w:t>It covers raffles, sales, BBQs, online appeals, donation drives and similar activities. Sponsorship is managed separately under the Club’s Sponsorship or Commercial Policy.</w:t>
      </w:r>
    </w:p>
    <w:p w14:paraId="21169D8B" w14:textId="77777777" w:rsidR="00267F45" w:rsidRDefault="00267F45" w:rsidP="002520DE">
      <w:pPr>
        <w:jc w:val="both"/>
        <w:rPr>
          <w:rFonts w:ascii="RL2" w:eastAsiaTheme="minorHAnsi" w:hAnsi="RL2"/>
          <w:sz w:val="22"/>
          <w:szCs w:val="18"/>
        </w:rPr>
      </w:pPr>
    </w:p>
    <w:p w14:paraId="7BA6A3DA" w14:textId="77777777" w:rsidR="0076170D" w:rsidRPr="0076170D" w:rsidRDefault="0076170D" w:rsidP="0076170D">
      <w:pPr>
        <w:jc w:val="both"/>
        <w:rPr>
          <w:rFonts w:ascii="RL2" w:eastAsiaTheme="minorHAnsi" w:hAnsi="RL2"/>
          <w:b/>
          <w:bCs/>
        </w:rPr>
      </w:pPr>
      <w:r w:rsidRPr="0076170D">
        <w:rPr>
          <w:rFonts w:ascii="RL2" w:eastAsiaTheme="minorHAnsi" w:hAnsi="RL2"/>
          <w:b/>
          <w:bCs/>
        </w:rPr>
        <w:t>3. Principles</w:t>
      </w:r>
    </w:p>
    <w:p w14:paraId="42E8D18A" w14:textId="77777777" w:rsidR="004370D7" w:rsidRDefault="0076170D" w:rsidP="00AB443A">
      <w:pPr>
        <w:pStyle w:val="ListParagraph"/>
        <w:numPr>
          <w:ilvl w:val="0"/>
          <w:numId w:val="49"/>
        </w:numPr>
        <w:jc w:val="both"/>
        <w:rPr>
          <w:rFonts w:ascii="RL2" w:eastAsiaTheme="minorHAnsi" w:hAnsi="RL2"/>
          <w:sz w:val="20"/>
          <w:szCs w:val="16"/>
        </w:rPr>
      </w:pPr>
      <w:r w:rsidRPr="004370D7">
        <w:rPr>
          <w:rFonts w:ascii="RL2" w:eastAsiaTheme="minorHAnsi" w:hAnsi="RL2"/>
          <w:i/>
          <w:iCs/>
          <w:sz w:val="20"/>
          <w:szCs w:val="16"/>
        </w:rPr>
        <w:t>Compliance:</w:t>
      </w:r>
      <w:r w:rsidRPr="004370D7">
        <w:rPr>
          <w:rFonts w:ascii="RL2" w:eastAsiaTheme="minorHAnsi" w:hAnsi="RL2"/>
          <w:sz w:val="20"/>
          <w:szCs w:val="16"/>
        </w:rPr>
        <w:t xml:space="preserve"> We meet all legal obligations before fundraising begins.</w:t>
      </w:r>
    </w:p>
    <w:p w14:paraId="78BB71F9" w14:textId="77777777" w:rsidR="004370D7" w:rsidRDefault="0076170D" w:rsidP="00E85693">
      <w:pPr>
        <w:pStyle w:val="ListParagraph"/>
        <w:numPr>
          <w:ilvl w:val="0"/>
          <w:numId w:val="49"/>
        </w:numPr>
        <w:jc w:val="both"/>
        <w:rPr>
          <w:rFonts w:ascii="RL2" w:eastAsiaTheme="minorHAnsi" w:hAnsi="RL2"/>
          <w:sz w:val="20"/>
          <w:szCs w:val="16"/>
        </w:rPr>
      </w:pPr>
      <w:r w:rsidRPr="0076170D">
        <w:rPr>
          <w:rFonts w:ascii="RL2" w:eastAsiaTheme="minorHAnsi" w:hAnsi="RL2"/>
          <w:i/>
          <w:iCs/>
          <w:sz w:val="20"/>
          <w:szCs w:val="16"/>
        </w:rPr>
        <w:t>Integrity:</w:t>
      </w:r>
      <w:r w:rsidRPr="0076170D">
        <w:rPr>
          <w:rFonts w:ascii="RL2" w:eastAsiaTheme="minorHAnsi" w:hAnsi="RL2"/>
          <w:sz w:val="20"/>
          <w:szCs w:val="16"/>
        </w:rPr>
        <w:t xml:space="preserve"> Funds are handled fairly, transparently, and with proper controls.</w:t>
      </w:r>
    </w:p>
    <w:p w14:paraId="4A104B4D" w14:textId="77777777" w:rsidR="004370D7" w:rsidRDefault="0076170D" w:rsidP="00F803B0">
      <w:pPr>
        <w:pStyle w:val="ListParagraph"/>
        <w:numPr>
          <w:ilvl w:val="0"/>
          <w:numId w:val="49"/>
        </w:numPr>
        <w:jc w:val="both"/>
        <w:rPr>
          <w:rFonts w:ascii="RL2" w:eastAsiaTheme="minorHAnsi" w:hAnsi="RL2"/>
          <w:sz w:val="20"/>
          <w:szCs w:val="16"/>
        </w:rPr>
      </w:pPr>
      <w:r w:rsidRPr="0076170D">
        <w:rPr>
          <w:rFonts w:ascii="RL2" w:eastAsiaTheme="minorHAnsi" w:hAnsi="RL2"/>
          <w:i/>
          <w:iCs/>
          <w:sz w:val="20"/>
          <w:szCs w:val="16"/>
        </w:rPr>
        <w:t>Child Safety:</w:t>
      </w:r>
      <w:r w:rsidRPr="0076170D">
        <w:rPr>
          <w:rFonts w:ascii="RL2" w:eastAsiaTheme="minorHAnsi" w:hAnsi="RL2"/>
          <w:sz w:val="20"/>
          <w:szCs w:val="16"/>
        </w:rPr>
        <w:t xml:space="preserve"> Activities involving children meet QRL child safety and member</w:t>
      </w:r>
      <w:r w:rsidRPr="0076170D">
        <w:rPr>
          <w:rFonts w:ascii="RL2" w:eastAsiaTheme="minorHAnsi" w:hAnsi="RL2"/>
          <w:sz w:val="20"/>
          <w:szCs w:val="16"/>
        </w:rPr>
        <w:noBreakHyphen/>
        <w:t>protection expectations.</w:t>
      </w:r>
    </w:p>
    <w:p w14:paraId="6E25ADE6" w14:textId="77777777" w:rsidR="0076170D" w:rsidRPr="0076170D" w:rsidRDefault="0076170D" w:rsidP="00F803B0">
      <w:pPr>
        <w:pStyle w:val="ListParagraph"/>
        <w:numPr>
          <w:ilvl w:val="0"/>
          <w:numId w:val="49"/>
        </w:numPr>
        <w:jc w:val="both"/>
        <w:rPr>
          <w:rFonts w:ascii="RL2" w:eastAsiaTheme="minorHAnsi" w:hAnsi="RL2"/>
          <w:sz w:val="20"/>
          <w:szCs w:val="16"/>
        </w:rPr>
      </w:pPr>
      <w:r w:rsidRPr="0076170D">
        <w:rPr>
          <w:rFonts w:ascii="RL2" w:eastAsiaTheme="minorHAnsi" w:hAnsi="RL2"/>
          <w:i/>
          <w:iCs/>
          <w:sz w:val="20"/>
          <w:szCs w:val="16"/>
        </w:rPr>
        <w:t>Accountability:</w:t>
      </w:r>
      <w:r w:rsidRPr="0076170D">
        <w:rPr>
          <w:rFonts w:ascii="RL2" w:eastAsiaTheme="minorHAnsi" w:hAnsi="RL2"/>
          <w:sz w:val="20"/>
          <w:szCs w:val="16"/>
        </w:rPr>
        <w:t xml:space="preserve"> The Club retains oversight responsibility for all funds raised in its name.</w:t>
      </w:r>
    </w:p>
    <w:p w14:paraId="368D4418" w14:textId="77777777" w:rsidR="00267F45" w:rsidRPr="002520DE" w:rsidRDefault="00267F45" w:rsidP="002520DE">
      <w:pPr>
        <w:jc w:val="both"/>
        <w:rPr>
          <w:rFonts w:ascii="RL2" w:eastAsiaTheme="minorHAnsi" w:hAnsi="RL2"/>
          <w:sz w:val="22"/>
          <w:szCs w:val="18"/>
        </w:rPr>
      </w:pPr>
    </w:p>
    <w:p w14:paraId="647A2A27" w14:textId="77777777" w:rsidR="00D60220" w:rsidRPr="00D60220" w:rsidRDefault="00D60220" w:rsidP="00D60220">
      <w:pPr>
        <w:jc w:val="both"/>
        <w:rPr>
          <w:rFonts w:ascii="RL2" w:eastAsiaTheme="minorHAnsi" w:hAnsi="RL2"/>
          <w:b/>
          <w:bCs/>
        </w:rPr>
      </w:pPr>
      <w:r w:rsidRPr="00D60220">
        <w:rPr>
          <w:rFonts w:ascii="RL2" w:eastAsiaTheme="minorHAnsi" w:hAnsi="RL2"/>
          <w:b/>
          <w:bCs/>
        </w:rPr>
        <w:t>4. Legislative &amp; QRL Requirements (What we must follow)</w:t>
      </w:r>
    </w:p>
    <w:p w14:paraId="3DB0076A" w14:textId="77777777" w:rsidR="002E33C6" w:rsidRDefault="00D60220" w:rsidP="00D60220">
      <w:pPr>
        <w:pStyle w:val="ListParagraph"/>
        <w:numPr>
          <w:ilvl w:val="0"/>
          <w:numId w:val="50"/>
        </w:numPr>
        <w:jc w:val="both"/>
        <w:rPr>
          <w:rFonts w:ascii="RL2" w:eastAsiaTheme="minorHAnsi" w:hAnsi="RL2"/>
          <w:sz w:val="20"/>
          <w:szCs w:val="16"/>
        </w:rPr>
      </w:pPr>
      <w:hyperlink r:id="rId10" w:history="1">
        <w:r w:rsidRPr="001D3F23">
          <w:rPr>
            <w:rStyle w:val="Hyperlink"/>
            <w:rFonts w:ascii="RL2" w:eastAsiaTheme="minorHAnsi" w:hAnsi="RL2"/>
            <w:i/>
            <w:iCs/>
            <w:sz w:val="20"/>
            <w:szCs w:val="16"/>
          </w:rPr>
          <w:t>Collections Act 1966 (Qld)</w:t>
        </w:r>
      </w:hyperlink>
      <w:r w:rsidRPr="00BB2A51">
        <w:rPr>
          <w:rFonts w:ascii="RL2" w:eastAsiaTheme="minorHAnsi" w:hAnsi="RL2"/>
          <w:i/>
          <w:iCs/>
          <w:sz w:val="20"/>
          <w:szCs w:val="16"/>
        </w:rPr>
        <w:t xml:space="preserve"> &amp; </w:t>
      </w:r>
      <w:hyperlink r:id="rId11" w:history="1">
        <w:r w:rsidRPr="00594958">
          <w:rPr>
            <w:rStyle w:val="Hyperlink"/>
            <w:rFonts w:ascii="RL2" w:eastAsiaTheme="minorHAnsi" w:hAnsi="RL2"/>
            <w:i/>
            <w:iCs/>
            <w:sz w:val="20"/>
            <w:szCs w:val="16"/>
          </w:rPr>
          <w:t>Collections Regulation 2008</w:t>
        </w:r>
      </w:hyperlink>
      <w:r w:rsidRPr="00BB2A51">
        <w:rPr>
          <w:rFonts w:ascii="RL2" w:eastAsiaTheme="minorHAnsi" w:hAnsi="RL2"/>
          <w:i/>
          <w:iCs/>
          <w:sz w:val="20"/>
          <w:szCs w:val="16"/>
        </w:rPr>
        <w:t>:</w:t>
      </w:r>
      <w:r w:rsidR="005D41AC" w:rsidRPr="005D41AC">
        <w:rPr>
          <w:rFonts w:ascii="RL2" w:eastAsiaTheme="minorHAnsi" w:hAnsi="RL2"/>
          <w:sz w:val="20"/>
          <w:szCs w:val="16"/>
        </w:rPr>
        <w:t xml:space="preserve"> </w:t>
      </w:r>
      <w:r w:rsidRPr="005D41AC">
        <w:rPr>
          <w:rFonts w:ascii="RL2" w:eastAsiaTheme="minorHAnsi" w:hAnsi="RL2"/>
          <w:sz w:val="20"/>
          <w:szCs w:val="16"/>
        </w:rPr>
        <w:t>Obtain Office of Fair Trading (OFT) approval/sanction **when required** for public charitable appeals; follow OFT conditions (collector ID, record</w:t>
      </w:r>
      <w:r w:rsidRPr="005D41AC">
        <w:rPr>
          <w:rFonts w:ascii="RL2" w:eastAsiaTheme="minorHAnsi" w:hAnsi="RL2"/>
          <w:sz w:val="20"/>
          <w:szCs w:val="16"/>
        </w:rPr>
        <w:noBreakHyphen/>
        <w:t>keeping, receipts).</w:t>
      </w:r>
    </w:p>
    <w:p w14:paraId="251940E8" w14:textId="77777777" w:rsidR="002E33C6" w:rsidRDefault="00D60220" w:rsidP="00D60220">
      <w:pPr>
        <w:pStyle w:val="ListParagraph"/>
        <w:numPr>
          <w:ilvl w:val="0"/>
          <w:numId w:val="50"/>
        </w:numPr>
        <w:jc w:val="both"/>
        <w:rPr>
          <w:rFonts w:ascii="RL2" w:eastAsiaTheme="minorHAnsi" w:hAnsi="RL2"/>
          <w:sz w:val="20"/>
          <w:szCs w:val="16"/>
        </w:rPr>
      </w:pPr>
      <w:hyperlink r:id="rId12" w:history="1">
        <w:r w:rsidRPr="00AF74B1">
          <w:rPr>
            <w:rStyle w:val="Hyperlink"/>
            <w:rFonts w:ascii="RL2" w:eastAsiaTheme="minorHAnsi" w:hAnsi="RL2"/>
            <w:i/>
            <w:iCs/>
            <w:sz w:val="20"/>
            <w:szCs w:val="16"/>
          </w:rPr>
          <w:t>Associations Incorporation Act 1981 (Qld)</w:t>
        </w:r>
      </w:hyperlink>
      <w:r w:rsidRPr="00BB2A51">
        <w:rPr>
          <w:rFonts w:ascii="RL2" w:eastAsiaTheme="minorHAnsi" w:hAnsi="RL2"/>
          <w:i/>
          <w:iCs/>
          <w:sz w:val="20"/>
          <w:szCs w:val="16"/>
        </w:rPr>
        <w:t>:</w:t>
      </w:r>
      <w:r w:rsidRPr="002E33C6">
        <w:rPr>
          <w:rFonts w:ascii="RL2" w:eastAsiaTheme="minorHAnsi" w:hAnsi="RL2"/>
          <w:sz w:val="20"/>
          <w:szCs w:val="16"/>
        </w:rPr>
        <w:t xml:space="preserve"> Treat fundraising income as part of the Club’s accounts; include it in financial statements presented to members (AGM) and lodged per the Act.</w:t>
      </w:r>
    </w:p>
    <w:p w14:paraId="54DBBE20" w14:textId="77777777" w:rsidR="002E33C6" w:rsidRDefault="00D60220" w:rsidP="0079453B">
      <w:pPr>
        <w:pStyle w:val="ListParagraph"/>
        <w:numPr>
          <w:ilvl w:val="0"/>
          <w:numId w:val="50"/>
        </w:numPr>
        <w:jc w:val="both"/>
        <w:rPr>
          <w:rFonts w:ascii="RL2" w:eastAsiaTheme="minorHAnsi" w:hAnsi="RL2"/>
          <w:sz w:val="20"/>
          <w:szCs w:val="16"/>
        </w:rPr>
      </w:pPr>
      <w:hyperlink r:id="rId13" w:history="1">
        <w:r w:rsidRPr="007D0C24">
          <w:rPr>
            <w:rStyle w:val="Hyperlink"/>
            <w:rFonts w:ascii="RL2" w:eastAsiaTheme="minorHAnsi" w:hAnsi="RL2"/>
            <w:i/>
            <w:iCs/>
            <w:sz w:val="20"/>
            <w:szCs w:val="16"/>
          </w:rPr>
          <w:t>Charitable and Non</w:t>
        </w:r>
        <w:r w:rsidRPr="007D0C24">
          <w:rPr>
            <w:rStyle w:val="Hyperlink"/>
            <w:rFonts w:ascii="RL2" w:eastAsiaTheme="minorHAnsi" w:hAnsi="RL2"/>
            <w:i/>
            <w:iCs/>
            <w:sz w:val="20"/>
            <w:szCs w:val="16"/>
          </w:rPr>
          <w:noBreakHyphen/>
          <w:t>Profit Gaming Act 1999 (Qld)</w:t>
        </w:r>
      </w:hyperlink>
      <w:r w:rsidRPr="00BB2A51">
        <w:rPr>
          <w:rFonts w:ascii="RL2" w:eastAsiaTheme="minorHAnsi" w:hAnsi="RL2"/>
          <w:i/>
          <w:iCs/>
          <w:sz w:val="20"/>
          <w:szCs w:val="16"/>
        </w:rPr>
        <w:t xml:space="preserve"> &amp; </w:t>
      </w:r>
      <w:hyperlink r:id="rId14" w:history="1">
        <w:r w:rsidRPr="00704C5E">
          <w:rPr>
            <w:rStyle w:val="Hyperlink"/>
            <w:rFonts w:ascii="RL2" w:eastAsiaTheme="minorHAnsi" w:hAnsi="RL2"/>
            <w:i/>
            <w:iCs/>
            <w:sz w:val="20"/>
            <w:szCs w:val="16"/>
          </w:rPr>
          <w:t>Regulation</w:t>
        </w:r>
      </w:hyperlink>
      <w:r w:rsidRPr="00BB2A51">
        <w:rPr>
          <w:rFonts w:ascii="RL2" w:eastAsiaTheme="minorHAnsi" w:hAnsi="RL2"/>
          <w:i/>
          <w:iCs/>
          <w:sz w:val="20"/>
          <w:szCs w:val="16"/>
        </w:rPr>
        <w:t>:</w:t>
      </w:r>
      <w:r w:rsidRPr="002E33C6">
        <w:rPr>
          <w:rFonts w:ascii="RL2" w:eastAsiaTheme="minorHAnsi" w:hAnsi="RL2"/>
          <w:sz w:val="20"/>
          <w:szCs w:val="16"/>
        </w:rPr>
        <w:t xml:space="preserve"> Raffles and games must meet category rules, prize limits and permit/licence requirements.</w:t>
      </w:r>
    </w:p>
    <w:p w14:paraId="0D19B429" w14:textId="77777777" w:rsidR="002E33C6" w:rsidRDefault="00D60220" w:rsidP="001661A1">
      <w:pPr>
        <w:pStyle w:val="ListParagraph"/>
        <w:numPr>
          <w:ilvl w:val="0"/>
          <w:numId w:val="50"/>
        </w:numPr>
        <w:jc w:val="both"/>
        <w:rPr>
          <w:rFonts w:ascii="RL2" w:eastAsiaTheme="minorHAnsi" w:hAnsi="RL2"/>
          <w:sz w:val="20"/>
          <w:szCs w:val="16"/>
        </w:rPr>
      </w:pPr>
      <w:hyperlink r:id="rId15" w:history="1">
        <w:r w:rsidRPr="00D60220">
          <w:rPr>
            <w:rStyle w:val="Hyperlink"/>
            <w:rFonts w:ascii="RL2" w:eastAsiaTheme="minorHAnsi" w:hAnsi="RL2"/>
            <w:i/>
            <w:iCs/>
            <w:sz w:val="20"/>
            <w:szCs w:val="16"/>
          </w:rPr>
          <w:t>Liquor Act 1992 (Qld)</w:t>
        </w:r>
      </w:hyperlink>
      <w:r w:rsidRPr="00D60220">
        <w:rPr>
          <w:rFonts w:ascii="RL2" w:eastAsiaTheme="minorHAnsi" w:hAnsi="RL2"/>
          <w:i/>
          <w:iCs/>
          <w:sz w:val="20"/>
          <w:szCs w:val="16"/>
        </w:rPr>
        <w:t>:</w:t>
      </w:r>
      <w:r w:rsidRPr="00D60220">
        <w:rPr>
          <w:rFonts w:ascii="RL2" w:eastAsiaTheme="minorHAnsi" w:hAnsi="RL2"/>
          <w:sz w:val="20"/>
          <w:szCs w:val="16"/>
        </w:rPr>
        <w:t xml:space="preserve"> If alcohol is sold, supplied or offered as a prize, ensure appropriate licences/permits and controls; no alcohol service by minors.</w:t>
      </w:r>
    </w:p>
    <w:p w14:paraId="2E2136E7" w14:textId="77777777" w:rsidR="002E33C6" w:rsidRDefault="00D60220" w:rsidP="004D4936">
      <w:pPr>
        <w:pStyle w:val="ListParagraph"/>
        <w:numPr>
          <w:ilvl w:val="0"/>
          <w:numId w:val="50"/>
        </w:numPr>
        <w:jc w:val="both"/>
        <w:rPr>
          <w:rFonts w:ascii="RL2" w:eastAsiaTheme="minorHAnsi" w:hAnsi="RL2"/>
          <w:sz w:val="20"/>
          <w:szCs w:val="16"/>
        </w:rPr>
      </w:pPr>
      <w:hyperlink r:id="rId16" w:history="1">
        <w:r w:rsidRPr="00D60220">
          <w:rPr>
            <w:rStyle w:val="Hyperlink"/>
            <w:rFonts w:ascii="RL2" w:eastAsiaTheme="minorHAnsi" w:hAnsi="RL2"/>
            <w:i/>
            <w:iCs/>
            <w:sz w:val="20"/>
            <w:szCs w:val="16"/>
          </w:rPr>
          <w:t>Food Act 2006 (Qld)</w:t>
        </w:r>
      </w:hyperlink>
      <w:r w:rsidRPr="00D60220">
        <w:rPr>
          <w:rFonts w:ascii="RL2" w:eastAsiaTheme="minorHAnsi" w:hAnsi="RL2"/>
          <w:i/>
          <w:iCs/>
          <w:sz w:val="20"/>
          <w:szCs w:val="16"/>
        </w:rPr>
        <w:t xml:space="preserve"> &amp; local council requirements:</w:t>
      </w:r>
      <w:r w:rsidRPr="00D60220">
        <w:rPr>
          <w:rFonts w:ascii="RL2" w:eastAsiaTheme="minorHAnsi" w:hAnsi="RL2"/>
          <w:sz w:val="20"/>
          <w:szCs w:val="16"/>
        </w:rPr>
        <w:t xml:space="preserve"> Temporary food stalls/BBQs must meet food safety rules and any local approvals.</w:t>
      </w:r>
    </w:p>
    <w:p w14:paraId="4B4403A0" w14:textId="77777777" w:rsidR="00D60220" w:rsidRPr="002E33C6" w:rsidRDefault="00D60220" w:rsidP="004D4936">
      <w:pPr>
        <w:pStyle w:val="ListParagraph"/>
        <w:numPr>
          <w:ilvl w:val="0"/>
          <w:numId w:val="50"/>
        </w:numPr>
        <w:jc w:val="both"/>
        <w:rPr>
          <w:rFonts w:ascii="RL2" w:eastAsiaTheme="minorHAnsi" w:hAnsi="RL2"/>
          <w:sz w:val="20"/>
          <w:szCs w:val="16"/>
        </w:rPr>
      </w:pPr>
      <w:hyperlink r:id="rId17" w:history="1">
        <w:r w:rsidRPr="00D60220">
          <w:rPr>
            <w:rStyle w:val="Hyperlink"/>
            <w:rFonts w:ascii="RL2" w:eastAsiaTheme="minorHAnsi" w:hAnsi="RL2"/>
            <w:i/>
            <w:iCs/>
            <w:sz w:val="20"/>
            <w:szCs w:val="16"/>
          </w:rPr>
          <w:t>QRL Governance &amp; Rules</w:t>
        </w:r>
      </w:hyperlink>
      <w:r w:rsidRPr="00D60220">
        <w:rPr>
          <w:rFonts w:ascii="RL2" w:eastAsiaTheme="minorHAnsi" w:hAnsi="RL2"/>
          <w:i/>
          <w:iCs/>
          <w:sz w:val="20"/>
          <w:szCs w:val="16"/>
        </w:rPr>
        <w:t>:</w:t>
      </w:r>
      <w:r w:rsidRPr="00D60220">
        <w:rPr>
          <w:rFonts w:ascii="RL2" w:eastAsiaTheme="minorHAnsi" w:hAnsi="RL2"/>
          <w:sz w:val="20"/>
          <w:szCs w:val="16"/>
        </w:rPr>
        <w:t xml:space="preserve"> Compliance with QRL Rules, Code of Conduct, Integrity Framework, Child Safety and Member Protection expectations.</w:t>
      </w:r>
    </w:p>
    <w:p w14:paraId="0B4BE473" w14:textId="77777777" w:rsidR="005D41AC" w:rsidRDefault="005D41AC" w:rsidP="00D60220">
      <w:pPr>
        <w:jc w:val="both"/>
        <w:rPr>
          <w:rFonts w:ascii="RL2" w:eastAsiaTheme="minorHAnsi" w:hAnsi="RL2"/>
          <w:sz w:val="20"/>
          <w:szCs w:val="16"/>
        </w:rPr>
      </w:pPr>
    </w:p>
    <w:p w14:paraId="7987C2A7" w14:textId="77777777" w:rsidR="00794F4D" w:rsidRPr="00794F4D" w:rsidRDefault="00794F4D" w:rsidP="00794F4D">
      <w:pPr>
        <w:jc w:val="both"/>
        <w:rPr>
          <w:rFonts w:ascii="RL2" w:eastAsiaTheme="minorHAnsi" w:hAnsi="RL2"/>
          <w:b/>
          <w:bCs/>
        </w:rPr>
      </w:pPr>
      <w:r w:rsidRPr="00794F4D">
        <w:rPr>
          <w:rFonts w:ascii="RL2" w:eastAsiaTheme="minorHAnsi" w:hAnsi="RL2"/>
          <w:b/>
          <w:bCs/>
        </w:rPr>
        <w:t>5. Roles &amp; Responsibilities</w:t>
      </w:r>
    </w:p>
    <w:p w14:paraId="68436751" w14:textId="77777777" w:rsidR="00794F4D" w:rsidRDefault="00794F4D" w:rsidP="00794F4D">
      <w:pPr>
        <w:jc w:val="both"/>
        <w:rPr>
          <w:rFonts w:ascii="RL2" w:eastAsiaTheme="minorHAnsi" w:hAnsi="RL2"/>
          <w:sz w:val="20"/>
          <w:szCs w:val="16"/>
        </w:rPr>
      </w:pPr>
      <w:r w:rsidRPr="008B216F">
        <w:rPr>
          <w:rFonts w:ascii="RL2" w:eastAsiaTheme="minorHAnsi" w:hAnsi="RL2"/>
          <w:i/>
          <w:iCs/>
          <w:sz w:val="20"/>
          <w:szCs w:val="16"/>
        </w:rPr>
        <w:t>Committee/Executive:</w:t>
      </w:r>
      <w:r w:rsidRPr="00794F4D">
        <w:rPr>
          <w:rFonts w:ascii="RL2" w:eastAsiaTheme="minorHAnsi" w:hAnsi="RL2"/>
          <w:sz w:val="20"/>
          <w:szCs w:val="16"/>
        </w:rPr>
        <w:t xml:space="preserve"> Approves fundraising proposals, ensures legal compliance and resourcing, oversees financial controls, reviews reports, and includes fundraising outcomes in Club accounts.</w:t>
      </w:r>
    </w:p>
    <w:p w14:paraId="7CDF88EE" w14:textId="77777777" w:rsidR="008B216F" w:rsidRPr="00794F4D" w:rsidRDefault="008B216F" w:rsidP="00794F4D">
      <w:pPr>
        <w:jc w:val="both"/>
        <w:rPr>
          <w:rFonts w:ascii="RL2" w:eastAsiaTheme="minorHAnsi" w:hAnsi="RL2"/>
          <w:sz w:val="20"/>
          <w:szCs w:val="16"/>
        </w:rPr>
      </w:pPr>
    </w:p>
    <w:p w14:paraId="269511FE" w14:textId="77777777" w:rsidR="00794F4D" w:rsidRDefault="00794F4D" w:rsidP="00794F4D">
      <w:pPr>
        <w:jc w:val="both"/>
        <w:rPr>
          <w:rFonts w:ascii="RL2" w:eastAsiaTheme="minorHAnsi" w:hAnsi="RL2"/>
          <w:sz w:val="20"/>
          <w:szCs w:val="16"/>
        </w:rPr>
      </w:pPr>
      <w:r w:rsidRPr="008B216F">
        <w:rPr>
          <w:rFonts w:ascii="RL2" w:eastAsiaTheme="minorHAnsi" w:hAnsi="RL2"/>
          <w:i/>
          <w:iCs/>
          <w:sz w:val="20"/>
          <w:szCs w:val="16"/>
        </w:rPr>
        <w:lastRenderedPageBreak/>
        <w:t>Fundraising Coordinator (or Delegate):</w:t>
      </w:r>
      <w:r w:rsidRPr="00794F4D">
        <w:rPr>
          <w:rFonts w:ascii="RL2" w:eastAsiaTheme="minorHAnsi" w:hAnsi="RL2"/>
          <w:sz w:val="20"/>
          <w:szCs w:val="16"/>
        </w:rPr>
        <w:t xml:space="preserve"> Keeps a register of activities, checks permits/licences, briefs volunteers, and collects reconciliation reports.</w:t>
      </w:r>
    </w:p>
    <w:p w14:paraId="3FDFF6BE" w14:textId="77777777" w:rsidR="008B216F" w:rsidRPr="00794F4D" w:rsidRDefault="008B216F" w:rsidP="00794F4D">
      <w:pPr>
        <w:jc w:val="both"/>
        <w:rPr>
          <w:rFonts w:ascii="RL2" w:eastAsiaTheme="minorHAnsi" w:hAnsi="RL2"/>
          <w:sz w:val="20"/>
          <w:szCs w:val="16"/>
        </w:rPr>
      </w:pPr>
    </w:p>
    <w:p w14:paraId="0E09BD14" w14:textId="77777777" w:rsidR="00794F4D" w:rsidRDefault="00794F4D" w:rsidP="00794F4D">
      <w:pPr>
        <w:jc w:val="both"/>
        <w:rPr>
          <w:rFonts w:ascii="RL2" w:eastAsiaTheme="minorHAnsi" w:hAnsi="RL2"/>
          <w:sz w:val="20"/>
          <w:szCs w:val="16"/>
        </w:rPr>
      </w:pPr>
      <w:r w:rsidRPr="008B216F">
        <w:rPr>
          <w:rFonts w:ascii="RL2" w:eastAsiaTheme="minorHAnsi" w:hAnsi="RL2"/>
          <w:i/>
          <w:iCs/>
          <w:sz w:val="20"/>
          <w:szCs w:val="16"/>
        </w:rPr>
        <w:t>Team Manager/Activity Lead:</w:t>
      </w:r>
      <w:r w:rsidRPr="00794F4D">
        <w:rPr>
          <w:rFonts w:ascii="RL2" w:eastAsiaTheme="minorHAnsi" w:hAnsi="RL2"/>
          <w:sz w:val="20"/>
          <w:szCs w:val="16"/>
        </w:rPr>
        <w:t xml:space="preserve"> Delivers the approved activity, follows controls, submits reconciliation and receipts promptly.</w:t>
      </w:r>
    </w:p>
    <w:p w14:paraId="26A76AE1" w14:textId="77777777" w:rsidR="008B216F" w:rsidRPr="00794F4D" w:rsidRDefault="008B216F" w:rsidP="00794F4D">
      <w:pPr>
        <w:jc w:val="both"/>
        <w:rPr>
          <w:rFonts w:ascii="RL2" w:eastAsiaTheme="minorHAnsi" w:hAnsi="RL2"/>
          <w:sz w:val="20"/>
          <w:szCs w:val="16"/>
        </w:rPr>
      </w:pPr>
    </w:p>
    <w:p w14:paraId="7FBBFF91" w14:textId="77777777" w:rsidR="00794F4D" w:rsidRDefault="00794F4D" w:rsidP="00794F4D">
      <w:pPr>
        <w:jc w:val="both"/>
        <w:rPr>
          <w:rFonts w:ascii="RL2" w:eastAsiaTheme="minorHAnsi" w:hAnsi="RL2"/>
          <w:sz w:val="20"/>
          <w:szCs w:val="16"/>
        </w:rPr>
      </w:pPr>
      <w:r w:rsidRPr="008B216F">
        <w:rPr>
          <w:rFonts w:ascii="RL2" w:eastAsiaTheme="minorHAnsi" w:hAnsi="RL2"/>
          <w:i/>
          <w:iCs/>
          <w:sz w:val="20"/>
          <w:szCs w:val="16"/>
        </w:rPr>
        <w:t>Treasurer:</w:t>
      </w:r>
      <w:r w:rsidRPr="00794F4D">
        <w:rPr>
          <w:rFonts w:ascii="RL2" w:eastAsiaTheme="minorHAnsi" w:hAnsi="RL2"/>
          <w:sz w:val="20"/>
          <w:szCs w:val="16"/>
        </w:rPr>
        <w:t xml:space="preserve"> Ensures banking, reconciliations, record</w:t>
      </w:r>
      <w:r w:rsidRPr="00794F4D">
        <w:rPr>
          <w:rFonts w:ascii="RL2" w:eastAsiaTheme="minorHAnsi" w:hAnsi="RL2"/>
          <w:sz w:val="20"/>
          <w:szCs w:val="16"/>
        </w:rPr>
        <w:noBreakHyphen/>
        <w:t>keeping and reporting in line with Club accounting procedures.</w:t>
      </w:r>
    </w:p>
    <w:p w14:paraId="6A4868F7" w14:textId="77777777" w:rsidR="0010324E" w:rsidRDefault="0010324E" w:rsidP="00794F4D">
      <w:pPr>
        <w:jc w:val="both"/>
        <w:rPr>
          <w:rFonts w:ascii="RL2" w:eastAsiaTheme="minorHAnsi" w:hAnsi="RL2"/>
          <w:sz w:val="20"/>
          <w:szCs w:val="16"/>
        </w:rPr>
      </w:pPr>
    </w:p>
    <w:p w14:paraId="76EFBF57" w14:textId="77777777" w:rsidR="00A84137" w:rsidRPr="00A84137" w:rsidRDefault="00A84137" w:rsidP="00A84137">
      <w:pPr>
        <w:jc w:val="both"/>
        <w:rPr>
          <w:rFonts w:ascii="RL2" w:eastAsiaTheme="minorHAnsi" w:hAnsi="RL2"/>
          <w:b/>
          <w:bCs/>
        </w:rPr>
      </w:pPr>
      <w:r w:rsidRPr="00A84137">
        <w:rPr>
          <w:rFonts w:ascii="RL2" w:eastAsiaTheme="minorHAnsi" w:hAnsi="RL2"/>
          <w:b/>
          <w:bCs/>
        </w:rPr>
        <w:t>6. Approval Process (Before you fundraise)</w:t>
      </w:r>
    </w:p>
    <w:p w14:paraId="668C7739" w14:textId="77777777" w:rsidR="00A84137" w:rsidRPr="00A84137" w:rsidRDefault="00A84137" w:rsidP="00A84137">
      <w:pPr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RL2" w:eastAsiaTheme="minorHAnsi" w:hAnsi="RL2"/>
          <w:sz w:val="20"/>
          <w:szCs w:val="16"/>
        </w:rPr>
        <w:t>1. Submit a request to the Committee via the Fundraising Request Form stating:</w:t>
      </w:r>
    </w:p>
    <w:p w14:paraId="35C6A10C" w14:textId="77777777" w:rsidR="00A84137" w:rsidRPr="00A84137" w:rsidRDefault="00A84137" w:rsidP="000D6E8F">
      <w:pPr>
        <w:ind w:left="720"/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Calibri" w:eastAsiaTheme="minorHAnsi" w:hAnsi="Calibri" w:cs="Calibri"/>
          <w:sz w:val="20"/>
          <w:szCs w:val="16"/>
        </w:rPr>
        <w:t>  </w:t>
      </w:r>
      <w:r w:rsidRPr="00A84137">
        <w:rPr>
          <w:rFonts w:ascii="RL2" w:eastAsiaTheme="minorHAnsi" w:hAnsi="RL2"/>
          <w:sz w:val="20"/>
          <w:szCs w:val="16"/>
        </w:rPr>
        <w:t xml:space="preserve"> - purpose, date(s), location(s), activity type(s);</w:t>
      </w:r>
    </w:p>
    <w:p w14:paraId="201D0CF2" w14:textId="77777777" w:rsidR="00A84137" w:rsidRPr="00A84137" w:rsidRDefault="00A84137" w:rsidP="000D6E8F">
      <w:pPr>
        <w:ind w:left="720"/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Calibri" w:eastAsiaTheme="minorHAnsi" w:hAnsi="Calibri" w:cs="Calibri"/>
          <w:sz w:val="20"/>
          <w:szCs w:val="16"/>
        </w:rPr>
        <w:t>  </w:t>
      </w:r>
      <w:r w:rsidRPr="00A84137">
        <w:rPr>
          <w:rFonts w:ascii="RL2" w:eastAsiaTheme="minorHAnsi" w:hAnsi="RL2"/>
          <w:sz w:val="20"/>
          <w:szCs w:val="16"/>
        </w:rPr>
        <w:t xml:space="preserve"> - estimated income/expenses; permits/licences required (OFT, gaming, liquor, council);</w:t>
      </w:r>
    </w:p>
    <w:p w14:paraId="1586739D" w14:textId="77777777" w:rsidR="00A84137" w:rsidRPr="00A84137" w:rsidRDefault="00A84137" w:rsidP="000D6E8F">
      <w:pPr>
        <w:ind w:left="720"/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Calibri" w:eastAsiaTheme="minorHAnsi" w:hAnsi="Calibri" w:cs="Calibri"/>
          <w:sz w:val="20"/>
          <w:szCs w:val="16"/>
        </w:rPr>
        <w:t>  </w:t>
      </w:r>
      <w:r w:rsidRPr="00A84137">
        <w:rPr>
          <w:rFonts w:ascii="RL2" w:eastAsiaTheme="minorHAnsi" w:hAnsi="RL2"/>
          <w:sz w:val="20"/>
          <w:szCs w:val="16"/>
        </w:rPr>
        <w:t xml:space="preserve"> - volunteer list and child</w:t>
      </w:r>
      <w:r w:rsidRPr="00A84137">
        <w:rPr>
          <w:rFonts w:ascii="RL2" w:eastAsiaTheme="minorHAnsi" w:hAnsi="RL2"/>
          <w:sz w:val="20"/>
          <w:szCs w:val="16"/>
        </w:rPr>
        <w:noBreakHyphen/>
        <w:t>safety considerations.</w:t>
      </w:r>
    </w:p>
    <w:p w14:paraId="620DFD63" w14:textId="77777777" w:rsidR="00A84137" w:rsidRPr="00A84137" w:rsidRDefault="00A84137" w:rsidP="00A84137">
      <w:pPr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RL2" w:eastAsiaTheme="minorHAnsi" w:hAnsi="RL2"/>
          <w:sz w:val="20"/>
          <w:szCs w:val="16"/>
        </w:rPr>
        <w:t>2. Check compliance</w:t>
      </w:r>
    </w:p>
    <w:p w14:paraId="4DBEB760" w14:textId="77777777" w:rsidR="00A84137" w:rsidRPr="00A84137" w:rsidRDefault="00A84137" w:rsidP="000D6E8F">
      <w:pPr>
        <w:ind w:left="720"/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Calibri" w:eastAsiaTheme="minorHAnsi" w:hAnsi="Calibri" w:cs="Calibri"/>
          <w:sz w:val="20"/>
          <w:szCs w:val="16"/>
        </w:rPr>
        <w:t>  </w:t>
      </w:r>
      <w:r w:rsidRPr="00A84137">
        <w:rPr>
          <w:rFonts w:ascii="RL2" w:eastAsiaTheme="minorHAnsi" w:hAnsi="RL2"/>
          <w:sz w:val="20"/>
          <w:szCs w:val="16"/>
        </w:rPr>
        <w:t xml:space="preserve"> - OFT sanction (if a public charitable appeal).</w:t>
      </w:r>
    </w:p>
    <w:p w14:paraId="288DB3BF" w14:textId="77777777" w:rsidR="00A84137" w:rsidRPr="00A84137" w:rsidRDefault="00A84137" w:rsidP="000D6E8F">
      <w:pPr>
        <w:ind w:left="720"/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Calibri" w:eastAsiaTheme="minorHAnsi" w:hAnsi="Calibri" w:cs="Calibri"/>
          <w:sz w:val="20"/>
          <w:szCs w:val="16"/>
        </w:rPr>
        <w:t>  </w:t>
      </w:r>
      <w:r w:rsidRPr="00A84137">
        <w:rPr>
          <w:rFonts w:ascii="RL2" w:eastAsiaTheme="minorHAnsi" w:hAnsi="RL2"/>
          <w:sz w:val="20"/>
          <w:szCs w:val="16"/>
        </w:rPr>
        <w:t xml:space="preserve"> - Raffle category and permits/licences.</w:t>
      </w:r>
    </w:p>
    <w:p w14:paraId="5F356001" w14:textId="77777777" w:rsidR="00A84137" w:rsidRPr="00A84137" w:rsidRDefault="00A84137" w:rsidP="000D6E8F">
      <w:pPr>
        <w:ind w:left="720"/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Calibri" w:eastAsiaTheme="minorHAnsi" w:hAnsi="Calibri" w:cs="Calibri"/>
          <w:sz w:val="20"/>
          <w:szCs w:val="16"/>
        </w:rPr>
        <w:t>  </w:t>
      </w:r>
      <w:r w:rsidRPr="00A84137">
        <w:rPr>
          <w:rFonts w:ascii="RL2" w:eastAsiaTheme="minorHAnsi" w:hAnsi="RL2"/>
          <w:sz w:val="20"/>
          <w:szCs w:val="16"/>
        </w:rPr>
        <w:t xml:space="preserve"> - Liquor and food requirements.</w:t>
      </w:r>
    </w:p>
    <w:p w14:paraId="1DB0FA5B" w14:textId="77777777" w:rsidR="00A84137" w:rsidRPr="00A84137" w:rsidRDefault="00A84137" w:rsidP="00A84137">
      <w:pPr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RL2" w:eastAsiaTheme="minorHAnsi" w:hAnsi="RL2"/>
          <w:sz w:val="20"/>
          <w:szCs w:val="16"/>
        </w:rPr>
        <w:t xml:space="preserve">3. </w:t>
      </w:r>
      <w:r>
        <w:rPr>
          <w:rFonts w:ascii="RL2" w:eastAsiaTheme="minorHAnsi" w:hAnsi="RL2"/>
          <w:sz w:val="20"/>
          <w:szCs w:val="16"/>
        </w:rPr>
        <w:t>C</w:t>
      </w:r>
      <w:r w:rsidRPr="00A84137">
        <w:rPr>
          <w:rFonts w:ascii="RL2" w:eastAsiaTheme="minorHAnsi" w:hAnsi="RL2"/>
          <w:sz w:val="20"/>
          <w:szCs w:val="16"/>
        </w:rPr>
        <w:t>ommittee approval: Recorded in minutes and entered in the Fundraising Register.</w:t>
      </w:r>
    </w:p>
    <w:p w14:paraId="29812F6E" w14:textId="77777777" w:rsidR="00A84137" w:rsidRPr="00A84137" w:rsidRDefault="00A84137" w:rsidP="00A84137">
      <w:pPr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RL2" w:eastAsiaTheme="minorHAnsi" w:hAnsi="RL2"/>
          <w:sz w:val="20"/>
          <w:szCs w:val="16"/>
        </w:rPr>
        <w:t>4. Volunteer registration: Non</w:t>
      </w:r>
      <w:r w:rsidRPr="00A84137">
        <w:rPr>
          <w:rFonts w:ascii="RL2" w:eastAsiaTheme="minorHAnsi" w:hAnsi="RL2"/>
          <w:sz w:val="20"/>
          <w:szCs w:val="16"/>
        </w:rPr>
        <w:noBreakHyphen/>
        <w:t>player volunteers must be registered (e.g., via playrugbyleague.com) and, where applicable, hold Blue Cards.</w:t>
      </w:r>
    </w:p>
    <w:p w14:paraId="5C05558B" w14:textId="77777777" w:rsidR="00A84137" w:rsidRPr="00A84137" w:rsidRDefault="00A84137" w:rsidP="00A84137">
      <w:pPr>
        <w:jc w:val="both"/>
        <w:rPr>
          <w:rFonts w:ascii="RL2" w:eastAsiaTheme="minorHAnsi" w:hAnsi="RL2"/>
          <w:sz w:val="20"/>
          <w:szCs w:val="16"/>
        </w:rPr>
      </w:pPr>
      <w:r w:rsidRPr="00A84137">
        <w:rPr>
          <w:rFonts w:ascii="RL2" w:eastAsiaTheme="minorHAnsi" w:hAnsi="RL2"/>
          <w:sz w:val="20"/>
          <w:szCs w:val="16"/>
        </w:rPr>
        <w:t>5. Briefing:</w:t>
      </w:r>
      <w:r>
        <w:rPr>
          <w:rFonts w:ascii="RL2" w:eastAsiaTheme="minorHAnsi" w:hAnsi="RL2"/>
          <w:sz w:val="20"/>
          <w:szCs w:val="16"/>
        </w:rPr>
        <w:t xml:space="preserve"> </w:t>
      </w:r>
      <w:r w:rsidRPr="00A84137">
        <w:rPr>
          <w:rFonts w:ascii="RL2" w:eastAsiaTheme="minorHAnsi" w:hAnsi="RL2"/>
          <w:sz w:val="20"/>
          <w:szCs w:val="16"/>
        </w:rPr>
        <w:t>Provide the activity plan, cash</w:t>
      </w:r>
      <w:r w:rsidRPr="00A84137">
        <w:rPr>
          <w:rFonts w:ascii="RL2" w:eastAsiaTheme="minorHAnsi" w:hAnsi="RL2"/>
          <w:sz w:val="20"/>
          <w:szCs w:val="16"/>
        </w:rPr>
        <w:noBreakHyphen/>
        <w:t>handling controls, and any permit/licence conditions to volunteers.</w:t>
      </w:r>
    </w:p>
    <w:p w14:paraId="53AF9361" w14:textId="77777777" w:rsidR="0010324E" w:rsidRPr="00794F4D" w:rsidRDefault="0010324E" w:rsidP="00794F4D">
      <w:pPr>
        <w:jc w:val="both"/>
        <w:rPr>
          <w:rFonts w:ascii="RL2" w:eastAsiaTheme="minorHAnsi" w:hAnsi="RL2"/>
          <w:sz w:val="20"/>
          <w:szCs w:val="16"/>
        </w:rPr>
      </w:pPr>
    </w:p>
    <w:p w14:paraId="11B5E0EF" w14:textId="77777777" w:rsidR="003206DA" w:rsidRPr="003206DA" w:rsidRDefault="003206DA" w:rsidP="003206DA">
      <w:pPr>
        <w:jc w:val="both"/>
        <w:rPr>
          <w:rFonts w:ascii="RL2" w:eastAsiaTheme="minorHAnsi" w:hAnsi="RL2"/>
          <w:b/>
          <w:bCs/>
        </w:rPr>
      </w:pPr>
      <w:r w:rsidRPr="003206DA">
        <w:rPr>
          <w:rFonts w:ascii="RL2" w:eastAsiaTheme="minorHAnsi" w:hAnsi="RL2"/>
          <w:b/>
          <w:bCs/>
        </w:rPr>
        <w:t>7. Permissible Purposes</w:t>
      </w:r>
    </w:p>
    <w:p w14:paraId="0982EB7F" w14:textId="77777777" w:rsidR="003206DA" w:rsidRPr="003206DA" w:rsidRDefault="003206DA" w:rsidP="003206DA">
      <w:pPr>
        <w:jc w:val="both"/>
        <w:rPr>
          <w:rFonts w:ascii="RL2" w:eastAsiaTheme="minorHAnsi" w:hAnsi="RL2"/>
          <w:sz w:val="20"/>
          <w:szCs w:val="16"/>
        </w:rPr>
      </w:pPr>
      <w:r w:rsidRPr="003206DA">
        <w:rPr>
          <w:rFonts w:ascii="RL2" w:eastAsiaTheme="minorHAnsi" w:hAnsi="RL2"/>
          <w:sz w:val="20"/>
          <w:szCs w:val="16"/>
        </w:rPr>
        <w:t>Fundraising may support:</w:t>
      </w:r>
    </w:p>
    <w:p w14:paraId="7E91233A" w14:textId="77777777" w:rsidR="003206DA" w:rsidRPr="003206DA" w:rsidRDefault="003206DA" w:rsidP="003206DA">
      <w:pPr>
        <w:jc w:val="both"/>
        <w:rPr>
          <w:rFonts w:ascii="RL2" w:eastAsiaTheme="minorHAnsi" w:hAnsi="RL2"/>
          <w:sz w:val="20"/>
          <w:szCs w:val="16"/>
        </w:rPr>
      </w:pPr>
      <w:r w:rsidRPr="003206DA">
        <w:rPr>
          <w:rFonts w:ascii="RL2" w:eastAsiaTheme="minorHAnsi" w:hAnsi="RL2"/>
          <w:sz w:val="20"/>
          <w:szCs w:val="16"/>
        </w:rPr>
        <w:t>- team social events and tournaments (outside regular competition);</w:t>
      </w:r>
    </w:p>
    <w:p w14:paraId="21015BD6" w14:textId="77777777" w:rsidR="003206DA" w:rsidRPr="003206DA" w:rsidRDefault="003206DA" w:rsidP="003206DA">
      <w:pPr>
        <w:jc w:val="both"/>
        <w:rPr>
          <w:rFonts w:ascii="RL2" w:eastAsiaTheme="minorHAnsi" w:hAnsi="RL2"/>
          <w:sz w:val="20"/>
          <w:szCs w:val="16"/>
        </w:rPr>
      </w:pPr>
      <w:r w:rsidRPr="003206DA">
        <w:rPr>
          <w:rFonts w:ascii="RL2" w:eastAsiaTheme="minorHAnsi" w:hAnsi="RL2"/>
          <w:sz w:val="20"/>
          <w:szCs w:val="16"/>
        </w:rPr>
        <w:t>- travel costs to sanctioned tournaments;</w:t>
      </w:r>
    </w:p>
    <w:p w14:paraId="4C2CECA5" w14:textId="77777777" w:rsidR="003206DA" w:rsidRPr="003206DA" w:rsidRDefault="003206DA" w:rsidP="003206DA">
      <w:pPr>
        <w:jc w:val="both"/>
        <w:rPr>
          <w:rFonts w:ascii="RL2" w:eastAsiaTheme="minorHAnsi" w:hAnsi="RL2"/>
          <w:sz w:val="20"/>
          <w:szCs w:val="16"/>
        </w:rPr>
      </w:pPr>
      <w:r w:rsidRPr="003206DA">
        <w:rPr>
          <w:rFonts w:ascii="RL2" w:eastAsiaTheme="minorHAnsi" w:hAnsi="RL2"/>
          <w:sz w:val="20"/>
          <w:szCs w:val="16"/>
        </w:rPr>
        <w:t>- hardship assistance for eligible participants;</w:t>
      </w:r>
    </w:p>
    <w:p w14:paraId="727F4FDA" w14:textId="77777777" w:rsidR="003206DA" w:rsidRPr="003206DA" w:rsidRDefault="003206DA" w:rsidP="003206DA">
      <w:pPr>
        <w:jc w:val="both"/>
        <w:rPr>
          <w:rFonts w:ascii="RL2" w:eastAsiaTheme="minorHAnsi" w:hAnsi="RL2"/>
          <w:sz w:val="20"/>
          <w:szCs w:val="16"/>
        </w:rPr>
      </w:pPr>
      <w:r w:rsidRPr="003206DA">
        <w:rPr>
          <w:rFonts w:ascii="RL2" w:eastAsiaTheme="minorHAnsi" w:hAnsi="RL2"/>
          <w:sz w:val="20"/>
          <w:szCs w:val="16"/>
        </w:rPr>
        <w:t>- charitable/community initiatives consistent with Club values;</w:t>
      </w:r>
    </w:p>
    <w:p w14:paraId="19275D34" w14:textId="77777777" w:rsidR="003206DA" w:rsidRPr="003206DA" w:rsidRDefault="003206DA" w:rsidP="003206DA">
      <w:pPr>
        <w:jc w:val="both"/>
        <w:rPr>
          <w:rFonts w:ascii="RL2" w:eastAsiaTheme="minorHAnsi" w:hAnsi="RL2"/>
          <w:sz w:val="20"/>
          <w:szCs w:val="16"/>
        </w:rPr>
      </w:pPr>
      <w:r w:rsidRPr="003206DA">
        <w:rPr>
          <w:rFonts w:ascii="RL2" w:eastAsiaTheme="minorHAnsi" w:hAnsi="RL2"/>
          <w:sz w:val="20"/>
          <w:szCs w:val="16"/>
        </w:rPr>
        <w:t>- Club equipment and facility improvements.</w:t>
      </w:r>
    </w:p>
    <w:p w14:paraId="162F42E0" w14:textId="77777777" w:rsidR="00794F4D" w:rsidRDefault="00794F4D" w:rsidP="00D60220">
      <w:pPr>
        <w:jc w:val="both"/>
        <w:rPr>
          <w:rFonts w:ascii="RL2" w:eastAsiaTheme="minorHAnsi" w:hAnsi="RL2"/>
          <w:sz w:val="20"/>
          <w:szCs w:val="16"/>
        </w:rPr>
      </w:pPr>
    </w:p>
    <w:p w14:paraId="2E253A95" w14:textId="77777777" w:rsidR="00EE2A56" w:rsidRPr="00EE2A56" w:rsidRDefault="00EE2A56" w:rsidP="00EE2A56">
      <w:pPr>
        <w:jc w:val="both"/>
        <w:rPr>
          <w:rFonts w:ascii="RL2" w:eastAsiaTheme="minorHAnsi" w:hAnsi="RL2"/>
          <w:b/>
          <w:bCs/>
        </w:rPr>
      </w:pPr>
      <w:r w:rsidRPr="00EE2A56">
        <w:rPr>
          <w:rFonts w:ascii="RL2" w:eastAsiaTheme="minorHAnsi" w:hAnsi="RL2"/>
          <w:b/>
          <w:bCs/>
        </w:rPr>
        <w:t>8. Permissible Activities (examples)</w:t>
      </w:r>
    </w:p>
    <w:p w14:paraId="65452A3D" w14:textId="77777777" w:rsidR="00EE2A56" w:rsidRPr="00EE2A56" w:rsidRDefault="00EE2A56" w:rsidP="00EE2A56">
      <w:pPr>
        <w:jc w:val="both"/>
        <w:rPr>
          <w:rFonts w:ascii="RL2" w:eastAsiaTheme="minorHAnsi" w:hAnsi="RL2"/>
          <w:sz w:val="20"/>
          <w:szCs w:val="16"/>
        </w:rPr>
      </w:pPr>
      <w:r w:rsidRPr="00EE2A56">
        <w:rPr>
          <w:rFonts w:ascii="RL2" w:eastAsiaTheme="minorHAnsi" w:hAnsi="RL2"/>
          <w:sz w:val="20"/>
          <w:szCs w:val="16"/>
        </w:rPr>
        <w:t>- raffles (paper or digital) compliant with gaming laws;</w:t>
      </w:r>
    </w:p>
    <w:p w14:paraId="29724446" w14:textId="77777777" w:rsidR="00EE2A56" w:rsidRPr="00EE2A56" w:rsidRDefault="00EE2A56" w:rsidP="00EE2A56">
      <w:pPr>
        <w:jc w:val="both"/>
        <w:rPr>
          <w:rFonts w:ascii="RL2" w:eastAsiaTheme="minorHAnsi" w:hAnsi="RL2"/>
          <w:sz w:val="20"/>
          <w:szCs w:val="16"/>
        </w:rPr>
      </w:pPr>
      <w:r w:rsidRPr="00EE2A56">
        <w:rPr>
          <w:rFonts w:ascii="RL2" w:eastAsiaTheme="minorHAnsi" w:hAnsi="RL2"/>
          <w:sz w:val="20"/>
          <w:szCs w:val="16"/>
        </w:rPr>
        <w:t>- sale of goods/services;</w:t>
      </w:r>
    </w:p>
    <w:p w14:paraId="1FB1EA4D" w14:textId="77777777" w:rsidR="00EE2A56" w:rsidRPr="00EE2A56" w:rsidRDefault="00EE2A56" w:rsidP="00EE2A56">
      <w:pPr>
        <w:jc w:val="both"/>
        <w:rPr>
          <w:rFonts w:ascii="RL2" w:eastAsiaTheme="minorHAnsi" w:hAnsi="RL2"/>
          <w:sz w:val="20"/>
          <w:szCs w:val="16"/>
        </w:rPr>
      </w:pPr>
      <w:r w:rsidRPr="00EE2A56">
        <w:rPr>
          <w:rFonts w:ascii="RL2" w:eastAsiaTheme="minorHAnsi" w:hAnsi="RL2"/>
          <w:sz w:val="20"/>
          <w:szCs w:val="16"/>
        </w:rPr>
        <w:t>- BBQs and canteens (with food safety compliance);</w:t>
      </w:r>
    </w:p>
    <w:p w14:paraId="077660A5" w14:textId="77777777" w:rsidR="00EE2A56" w:rsidRPr="00EE2A56" w:rsidRDefault="00EE2A56" w:rsidP="00EE2A56">
      <w:pPr>
        <w:jc w:val="both"/>
        <w:rPr>
          <w:rFonts w:ascii="RL2" w:eastAsiaTheme="minorHAnsi" w:hAnsi="RL2"/>
          <w:sz w:val="20"/>
          <w:szCs w:val="16"/>
        </w:rPr>
      </w:pPr>
      <w:r w:rsidRPr="00EE2A56">
        <w:rPr>
          <w:rFonts w:ascii="RL2" w:eastAsiaTheme="minorHAnsi" w:hAnsi="RL2"/>
          <w:sz w:val="20"/>
          <w:szCs w:val="16"/>
        </w:rPr>
        <w:t>- donation appeals (with OFT sanction where required).</w:t>
      </w:r>
    </w:p>
    <w:p w14:paraId="63665728" w14:textId="77777777" w:rsidR="00EE2A56" w:rsidRPr="00EE2A56" w:rsidRDefault="00EE2A56" w:rsidP="00EE2A56">
      <w:pPr>
        <w:jc w:val="both"/>
        <w:rPr>
          <w:rFonts w:ascii="RL2" w:eastAsiaTheme="minorHAnsi" w:hAnsi="RL2"/>
          <w:sz w:val="20"/>
          <w:szCs w:val="16"/>
        </w:rPr>
      </w:pPr>
    </w:p>
    <w:p w14:paraId="682A82BA" w14:textId="77777777" w:rsidR="00EE2A56" w:rsidRPr="00EE2A56" w:rsidRDefault="00EE2A56" w:rsidP="00EE2A56">
      <w:pPr>
        <w:jc w:val="both"/>
        <w:rPr>
          <w:rFonts w:ascii="RL2" w:eastAsiaTheme="minorHAnsi" w:hAnsi="RL2"/>
          <w:sz w:val="20"/>
          <w:szCs w:val="16"/>
        </w:rPr>
      </w:pPr>
      <w:r w:rsidRPr="000F0008">
        <w:rPr>
          <w:rFonts w:ascii="RL2" w:eastAsiaTheme="minorHAnsi" w:hAnsi="RL2"/>
          <w:b/>
          <w:bCs/>
          <w:color w:val="FF0000"/>
          <w:sz w:val="20"/>
          <w:szCs w:val="16"/>
        </w:rPr>
        <w:t>**Prohibited/Restricted**</w:t>
      </w:r>
      <w:r w:rsidRPr="000F0008">
        <w:rPr>
          <w:rFonts w:ascii="RL2" w:eastAsiaTheme="minorHAnsi" w:hAnsi="RL2"/>
          <w:color w:val="FF0000"/>
          <w:sz w:val="20"/>
          <w:szCs w:val="16"/>
        </w:rPr>
        <w:t xml:space="preserve"> </w:t>
      </w:r>
      <w:r w:rsidRPr="00EE2A56">
        <w:rPr>
          <w:rFonts w:ascii="RL2" w:eastAsiaTheme="minorHAnsi" w:hAnsi="RL2"/>
          <w:sz w:val="20"/>
          <w:szCs w:val="16"/>
        </w:rPr>
        <w:t>Door</w:t>
      </w:r>
      <w:r w:rsidRPr="00EE2A56">
        <w:rPr>
          <w:rFonts w:ascii="RL2" w:eastAsiaTheme="minorHAnsi" w:hAnsi="RL2"/>
          <w:sz w:val="20"/>
          <w:szCs w:val="16"/>
        </w:rPr>
        <w:noBreakHyphen/>
        <w:t>to</w:t>
      </w:r>
      <w:r w:rsidRPr="00EE2A56">
        <w:rPr>
          <w:rFonts w:ascii="RL2" w:eastAsiaTheme="minorHAnsi" w:hAnsi="RL2"/>
          <w:sz w:val="20"/>
          <w:szCs w:val="16"/>
        </w:rPr>
        <w:noBreakHyphen/>
        <w:t>door collections without sanction; gambling</w:t>
      </w:r>
      <w:r w:rsidRPr="00EE2A56">
        <w:rPr>
          <w:rFonts w:ascii="RL2" w:eastAsiaTheme="minorHAnsi" w:hAnsi="RL2"/>
          <w:sz w:val="20"/>
          <w:szCs w:val="16"/>
        </w:rPr>
        <w:noBreakHyphen/>
        <w:t>related or betting activities; alcohol promotions targeted at or involving minors; activities that breach QRL codes or la</w:t>
      </w:r>
      <w:r>
        <w:rPr>
          <w:rFonts w:ascii="RL2" w:eastAsiaTheme="minorHAnsi" w:hAnsi="RL2"/>
          <w:sz w:val="20"/>
          <w:szCs w:val="16"/>
        </w:rPr>
        <w:t>w.</w:t>
      </w:r>
    </w:p>
    <w:p w14:paraId="41E61AAC" w14:textId="77777777" w:rsidR="00EE2A56" w:rsidRDefault="00EE2A56" w:rsidP="00D60220">
      <w:pPr>
        <w:jc w:val="both"/>
        <w:rPr>
          <w:rFonts w:ascii="RL2" w:eastAsiaTheme="minorHAnsi" w:hAnsi="RL2"/>
          <w:sz w:val="20"/>
          <w:szCs w:val="16"/>
        </w:rPr>
      </w:pPr>
    </w:p>
    <w:p w14:paraId="339A110D" w14:textId="77777777" w:rsidR="005D41AC" w:rsidRPr="00D60220" w:rsidRDefault="005D41AC" w:rsidP="00D60220">
      <w:pPr>
        <w:jc w:val="both"/>
        <w:rPr>
          <w:rFonts w:ascii="RL2" w:eastAsiaTheme="minorHAnsi" w:hAnsi="RL2"/>
          <w:sz w:val="20"/>
          <w:szCs w:val="16"/>
        </w:rPr>
      </w:pPr>
    </w:p>
    <w:p w14:paraId="388CEE06" w14:textId="77777777" w:rsidR="002520DE" w:rsidRPr="00624201" w:rsidRDefault="002520DE" w:rsidP="00624201">
      <w:pPr>
        <w:jc w:val="both"/>
        <w:rPr>
          <w:rFonts w:ascii="RL2" w:eastAsiaTheme="minorHAnsi" w:hAnsi="RL2"/>
          <w:sz w:val="22"/>
          <w:szCs w:val="18"/>
        </w:rPr>
      </w:pPr>
    </w:p>
    <w:p w14:paraId="11942EE7" w14:textId="77777777" w:rsidR="00DC3B7A" w:rsidRPr="00DC3B7A" w:rsidRDefault="00DC3B7A" w:rsidP="00DC3B7A">
      <w:pPr>
        <w:rPr>
          <w:rFonts w:eastAsiaTheme="minorHAnsi"/>
        </w:rPr>
      </w:pPr>
    </w:p>
    <w:sectPr w:rsidR="00DC3B7A" w:rsidRPr="00DC3B7A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BBEE" w14:textId="77777777" w:rsidR="00FF78C6" w:rsidRDefault="00FF78C6" w:rsidP="00A74EB8">
      <w:r>
        <w:separator/>
      </w:r>
    </w:p>
  </w:endnote>
  <w:endnote w:type="continuationSeparator" w:id="0">
    <w:p w14:paraId="5AFD5DBB" w14:textId="77777777" w:rsidR="00FF78C6" w:rsidRDefault="00FF78C6" w:rsidP="00A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L2 Black">
    <w:panose1 w:val="00000A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5C31" w14:textId="77777777" w:rsidR="00FF78C6" w:rsidRDefault="00FF78C6" w:rsidP="00A74EB8">
      <w:r>
        <w:separator/>
      </w:r>
    </w:p>
  </w:footnote>
  <w:footnote w:type="continuationSeparator" w:id="0">
    <w:p w14:paraId="61863F77" w14:textId="77777777" w:rsidR="00FF78C6" w:rsidRDefault="00FF78C6" w:rsidP="00A7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8BCF" w14:textId="77777777" w:rsidR="00A74EB8" w:rsidRDefault="00A74E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847AB1" wp14:editId="2863AC72">
          <wp:simplePos x="0" y="0"/>
          <wp:positionH relativeFrom="column">
            <wp:posOffset>5892800</wp:posOffset>
          </wp:positionH>
          <wp:positionV relativeFrom="paragraph">
            <wp:posOffset>-347980</wp:posOffset>
          </wp:positionV>
          <wp:extent cx="563880" cy="730250"/>
          <wp:effectExtent l="0" t="0" r="7620" b="0"/>
          <wp:wrapSquare wrapText="bothSides"/>
          <wp:docPr id="1768915853" name="Picture 1" descr="A logo with a black letter i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15853" name="Picture 1" descr="A logo with a black letter in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426395" w14:textId="77777777" w:rsidR="00A74EB8" w:rsidRDefault="00A74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3"/>
    <w:multiLevelType w:val="multilevel"/>
    <w:tmpl w:val="39F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2C4B"/>
    <w:multiLevelType w:val="hybridMultilevel"/>
    <w:tmpl w:val="F320BD1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243880"/>
    <w:multiLevelType w:val="multilevel"/>
    <w:tmpl w:val="A0E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A696C"/>
    <w:multiLevelType w:val="multilevel"/>
    <w:tmpl w:val="3D4C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6E79"/>
    <w:multiLevelType w:val="multilevel"/>
    <w:tmpl w:val="CFF4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15056"/>
    <w:multiLevelType w:val="multilevel"/>
    <w:tmpl w:val="7A4A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336840"/>
    <w:multiLevelType w:val="hybridMultilevel"/>
    <w:tmpl w:val="4A90F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07943"/>
    <w:multiLevelType w:val="hybridMultilevel"/>
    <w:tmpl w:val="AE58F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D4570"/>
    <w:multiLevelType w:val="multilevel"/>
    <w:tmpl w:val="1D5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2E3664"/>
    <w:multiLevelType w:val="multilevel"/>
    <w:tmpl w:val="972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F4919"/>
    <w:multiLevelType w:val="multilevel"/>
    <w:tmpl w:val="04F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63554"/>
    <w:multiLevelType w:val="multilevel"/>
    <w:tmpl w:val="1388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B415F4"/>
    <w:multiLevelType w:val="multilevel"/>
    <w:tmpl w:val="AC58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0C7EAF"/>
    <w:multiLevelType w:val="hybridMultilevel"/>
    <w:tmpl w:val="86D418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0D1992"/>
    <w:multiLevelType w:val="multilevel"/>
    <w:tmpl w:val="4B5C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B94639"/>
    <w:multiLevelType w:val="multilevel"/>
    <w:tmpl w:val="5C7C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027A54"/>
    <w:multiLevelType w:val="hybridMultilevel"/>
    <w:tmpl w:val="9C588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64616"/>
    <w:multiLevelType w:val="multilevel"/>
    <w:tmpl w:val="0CA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292E02"/>
    <w:multiLevelType w:val="multilevel"/>
    <w:tmpl w:val="7B7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A269AF"/>
    <w:multiLevelType w:val="multilevel"/>
    <w:tmpl w:val="4E18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AC7BDC"/>
    <w:multiLevelType w:val="multilevel"/>
    <w:tmpl w:val="EF7E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D20A81"/>
    <w:multiLevelType w:val="hybridMultilevel"/>
    <w:tmpl w:val="4BAA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148DB"/>
    <w:multiLevelType w:val="multilevel"/>
    <w:tmpl w:val="8466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1333A2F"/>
    <w:multiLevelType w:val="multilevel"/>
    <w:tmpl w:val="CA54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2C7E67"/>
    <w:multiLevelType w:val="multilevel"/>
    <w:tmpl w:val="31A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DA42CB"/>
    <w:multiLevelType w:val="multilevel"/>
    <w:tmpl w:val="5612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EC4333"/>
    <w:multiLevelType w:val="hybridMultilevel"/>
    <w:tmpl w:val="862A6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493341"/>
    <w:multiLevelType w:val="hybridMultilevel"/>
    <w:tmpl w:val="F9DE6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079D1"/>
    <w:multiLevelType w:val="hybridMultilevel"/>
    <w:tmpl w:val="5B487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67E62"/>
    <w:multiLevelType w:val="multilevel"/>
    <w:tmpl w:val="6FC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B90515F"/>
    <w:multiLevelType w:val="multilevel"/>
    <w:tmpl w:val="DA08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E7781F"/>
    <w:multiLevelType w:val="multilevel"/>
    <w:tmpl w:val="416A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E9235D"/>
    <w:multiLevelType w:val="multilevel"/>
    <w:tmpl w:val="A5CC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6D3692"/>
    <w:multiLevelType w:val="multilevel"/>
    <w:tmpl w:val="7320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D94D21"/>
    <w:multiLevelType w:val="hybridMultilevel"/>
    <w:tmpl w:val="61B02A7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812250D"/>
    <w:multiLevelType w:val="hybridMultilevel"/>
    <w:tmpl w:val="511C3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B65EB"/>
    <w:multiLevelType w:val="multilevel"/>
    <w:tmpl w:val="9082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C4C380A"/>
    <w:multiLevelType w:val="multilevel"/>
    <w:tmpl w:val="1D34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DD3AF0"/>
    <w:multiLevelType w:val="multilevel"/>
    <w:tmpl w:val="723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45454A"/>
    <w:multiLevelType w:val="multilevel"/>
    <w:tmpl w:val="BF44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2D1163"/>
    <w:multiLevelType w:val="hybridMultilevel"/>
    <w:tmpl w:val="6B76E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87934"/>
    <w:multiLevelType w:val="hybridMultilevel"/>
    <w:tmpl w:val="39723E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C822040"/>
    <w:multiLevelType w:val="multilevel"/>
    <w:tmpl w:val="10DE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B7739F"/>
    <w:multiLevelType w:val="hybridMultilevel"/>
    <w:tmpl w:val="EE607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554475"/>
    <w:multiLevelType w:val="multilevel"/>
    <w:tmpl w:val="DF46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EA0DEE"/>
    <w:multiLevelType w:val="hybridMultilevel"/>
    <w:tmpl w:val="27E4AA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442B8A"/>
    <w:multiLevelType w:val="multilevel"/>
    <w:tmpl w:val="33D8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B87A75"/>
    <w:multiLevelType w:val="multilevel"/>
    <w:tmpl w:val="439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C55AEB"/>
    <w:multiLevelType w:val="multilevel"/>
    <w:tmpl w:val="7C2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B82B40"/>
    <w:multiLevelType w:val="multilevel"/>
    <w:tmpl w:val="0142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342758">
    <w:abstractNumId w:val="21"/>
  </w:num>
  <w:num w:numId="2" w16cid:durableId="1236009926">
    <w:abstractNumId w:val="34"/>
  </w:num>
  <w:num w:numId="3" w16cid:durableId="1042558752">
    <w:abstractNumId w:val="27"/>
  </w:num>
  <w:num w:numId="4" w16cid:durableId="369916024">
    <w:abstractNumId w:val="28"/>
  </w:num>
  <w:num w:numId="5" w16cid:durableId="574971050">
    <w:abstractNumId w:val="16"/>
  </w:num>
  <w:num w:numId="6" w16cid:durableId="854609089">
    <w:abstractNumId w:val="35"/>
  </w:num>
  <w:num w:numId="7" w16cid:durableId="1408310398">
    <w:abstractNumId w:val="40"/>
  </w:num>
  <w:num w:numId="8" w16cid:durableId="2140537388">
    <w:abstractNumId w:val="15"/>
  </w:num>
  <w:num w:numId="9" w16cid:durableId="923538222">
    <w:abstractNumId w:val="12"/>
  </w:num>
  <w:num w:numId="10" w16cid:durableId="1952282336">
    <w:abstractNumId w:val="22"/>
  </w:num>
  <w:num w:numId="11" w16cid:durableId="1840656138">
    <w:abstractNumId w:val="29"/>
  </w:num>
  <w:num w:numId="12" w16cid:durableId="1704357927">
    <w:abstractNumId w:val="36"/>
  </w:num>
  <w:num w:numId="13" w16cid:durableId="1769351866">
    <w:abstractNumId w:val="6"/>
  </w:num>
  <w:num w:numId="14" w16cid:durableId="477650111">
    <w:abstractNumId w:val="43"/>
  </w:num>
  <w:num w:numId="15" w16cid:durableId="1753700639">
    <w:abstractNumId w:val="7"/>
  </w:num>
  <w:num w:numId="16" w16cid:durableId="1078209926">
    <w:abstractNumId w:val="26"/>
  </w:num>
  <w:num w:numId="17" w16cid:durableId="1568109190">
    <w:abstractNumId w:val="1"/>
  </w:num>
  <w:num w:numId="18" w16cid:durableId="2099592358">
    <w:abstractNumId w:val="49"/>
  </w:num>
  <w:num w:numId="19" w16cid:durableId="1428621105">
    <w:abstractNumId w:val="8"/>
  </w:num>
  <w:num w:numId="20" w16cid:durableId="1817719826">
    <w:abstractNumId w:val="3"/>
  </w:num>
  <w:num w:numId="21" w16cid:durableId="1719626568">
    <w:abstractNumId w:val="32"/>
  </w:num>
  <w:num w:numId="22" w16cid:durableId="2065828973">
    <w:abstractNumId w:val="0"/>
  </w:num>
  <w:num w:numId="23" w16cid:durableId="559366534">
    <w:abstractNumId w:val="46"/>
  </w:num>
  <w:num w:numId="24" w16cid:durableId="2051882775">
    <w:abstractNumId w:val="2"/>
  </w:num>
  <w:num w:numId="25" w16cid:durableId="1593275565">
    <w:abstractNumId w:val="9"/>
  </w:num>
  <w:num w:numId="26" w16cid:durableId="300117284">
    <w:abstractNumId w:val="44"/>
  </w:num>
  <w:num w:numId="27" w16cid:durableId="1139373206">
    <w:abstractNumId w:val="31"/>
  </w:num>
  <w:num w:numId="28" w16cid:durableId="247465957">
    <w:abstractNumId w:val="48"/>
  </w:num>
  <w:num w:numId="29" w16cid:durableId="1630934801">
    <w:abstractNumId w:val="5"/>
  </w:num>
  <w:num w:numId="30" w16cid:durableId="17005636">
    <w:abstractNumId w:val="17"/>
  </w:num>
  <w:num w:numId="31" w16cid:durableId="1362704758">
    <w:abstractNumId w:val="11"/>
  </w:num>
  <w:num w:numId="32" w16cid:durableId="1730415504">
    <w:abstractNumId w:val="23"/>
  </w:num>
  <w:num w:numId="33" w16cid:durableId="744256313">
    <w:abstractNumId w:val="30"/>
  </w:num>
  <w:num w:numId="34" w16cid:durableId="1162696944">
    <w:abstractNumId w:val="14"/>
  </w:num>
  <w:num w:numId="35" w16cid:durableId="1189030695">
    <w:abstractNumId w:val="24"/>
  </w:num>
  <w:num w:numId="36" w16cid:durableId="493379364">
    <w:abstractNumId w:val="25"/>
  </w:num>
  <w:num w:numId="37" w16cid:durableId="1507938150">
    <w:abstractNumId w:val="20"/>
  </w:num>
  <w:num w:numId="38" w16cid:durableId="831994840">
    <w:abstractNumId w:val="38"/>
  </w:num>
  <w:num w:numId="39" w16cid:durableId="1738436792">
    <w:abstractNumId w:val="10"/>
  </w:num>
  <w:num w:numId="40" w16cid:durableId="1043286459">
    <w:abstractNumId w:val="19"/>
  </w:num>
  <w:num w:numId="41" w16cid:durableId="161704342">
    <w:abstractNumId w:val="33"/>
  </w:num>
  <w:num w:numId="42" w16cid:durableId="1551531271">
    <w:abstractNumId w:val="47"/>
  </w:num>
  <w:num w:numId="43" w16cid:durableId="621765984">
    <w:abstractNumId w:val="39"/>
  </w:num>
  <w:num w:numId="44" w16cid:durableId="2136170268">
    <w:abstractNumId w:val="42"/>
  </w:num>
  <w:num w:numId="45" w16cid:durableId="1702588477">
    <w:abstractNumId w:val="37"/>
  </w:num>
  <w:num w:numId="46" w16cid:durableId="1044528545">
    <w:abstractNumId w:val="18"/>
  </w:num>
  <w:num w:numId="47" w16cid:durableId="483425319">
    <w:abstractNumId w:val="4"/>
  </w:num>
  <w:num w:numId="48" w16cid:durableId="2110465583">
    <w:abstractNumId w:val="45"/>
  </w:num>
  <w:num w:numId="49" w16cid:durableId="309217023">
    <w:abstractNumId w:val="41"/>
  </w:num>
  <w:num w:numId="50" w16cid:durableId="1328436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C6"/>
    <w:rsid w:val="000036C6"/>
    <w:rsid w:val="00053992"/>
    <w:rsid w:val="00067957"/>
    <w:rsid w:val="000D6E8F"/>
    <w:rsid w:val="000D77AA"/>
    <w:rsid w:val="000F0008"/>
    <w:rsid w:val="000F4B52"/>
    <w:rsid w:val="0010324E"/>
    <w:rsid w:val="001220DB"/>
    <w:rsid w:val="00137DD4"/>
    <w:rsid w:val="00160393"/>
    <w:rsid w:val="00163EE6"/>
    <w:rsid w:val="00171AD4"/>
    <w:rsid w:val="00177180"/>
    <w:rsid w:val="0019674E"/>
    <w:rsid w:val="001A1426"/>
    <w:rsid w:val="001A419B"/>
    <w:rsid w:val="001D3F23"/>
    <w:rsid w:val="00214101"/>
    <w:rsid w:val="00217E7C"/>
    <w:rsid w:val="002248DB"/>
    <w:rsid w:val="002520DE"/>
    <w:rsid w:val="00267F45"/>
    <w:rsid w:val="00274475"/>
    <w:rsid w:val="00293E6E"/>
    <w:rsid w:val="002D18C7"/>
    <w:rsid w:val="002D7658"/>
    <w:rsid w:val="002E33C6"/>
    <w:rsid w:val="002F4F4F"/>
    <w:rsid w:val="00306447"/>
    <w:rsid w:val="003113F5"/>
    <w:rsid w:val="003206DA"/>
    <w:rsid w:val="00322A3A"/>
    <w:rsid w:val="0033346A"/>
    <w:rsid w:val="00366DEA"/>
    <w:rsid w:val="00393803"/>
    <w:rsid w:val="003B0847"/>
    <w:rsid w:val="003B5FE7"/>
    <w:rsid w:val="003E0E9E"/>
    <w:rsid w:val="00405B9F"/>
    <w:rsid w:val="00407760"/>
    <w:rsid w:val="00411671"/>
    <w:rsid w:val="00422ECE"/>
    <w:rsid w:val="004370D7"/>
    <w:rsid w:val="004567DA"/>
    <w:rsid w:val="004B1D2B"/>
    <w:rsid w:val="004E263C"/>
    <w:rsid w:val="0050148E"/>
    <w:rsid w:val="00511C1F"/>
    <w:rsid w:val="00541741"/>
    <w:rsid w:val="005452F3"/>
    <w:rsid w:val="005518EF"/>
    <w:rsid w:val="00552E4F"/>
    <w:rsid w:val="005945CA"/>
    <w:rsid w:val="00594958"/>
    <w:rsid w:val="005C58D2"/>
    <w:rsid w:val="005D41AC"/>
    <w:rsid w:val="005F5254"/>
    <w:rsid w:val="006013F3"/>
    <w:rsid w:val="00601DD9"/>
    <w:rsid w:val="00615B51"/>
    <w:rsid w:val="00624201"/>
    <w:rsid w:val="00640E51"/>
    <w:rsid w:val="006433C5"/>
    <w:rsid w:val="00667BC2"/>
    <w:rsid w:val="00680A6E"/>
    <w:rsid w:val="006D657C"/>
    <w:rsid w:val="006F244A"/>
    <w:rsid w:val="00700CE4"/>
    <w:rsid w:val="00704C5E"/>
    <w:rsid w:val="007315C9"/>
    <w:rsid w:val="0074601F"/>
    <w:rsid w:val="00755BA7"/>
    <w:rsid w:val="0076170D"/>
    <w:rsid w:val="00762895"/>
    <w:rsid w:val="00781558"/>
    <w:rsid w:val="00784AC1"/>
    <w:rsid w:val="00794F4D"/>
    <w:rsid w:val="007A6650"/>
    <w:rsid w:val="007D0C24"/>
    <w:rsid w:val="007E015C"/>
    <w:rsid w:val="007E38B1"/>
    <w:rsid w:val="007E776A"/>
    <w:rsid w:val="007F319B"/>
    <w:rsid w:val="00885356"/>
    <w:rsid w:val="008A2755"/>
    <w:rsid w:val="008A59EC"/>
    <w:rsid w:val="008B216F"/>
    <w:rsid w:val="008E5656"/>
    <w:rsid w:val="0097104B"/>
    <w:rsid w:val="00973CF4"/>
    <w:rsid w:val="0099053D"/>
    <w:rsid w:val="0099577A"/>
    <w:rsid w:val="009B3A34"/>
    <w:rsid w:val="009D04DA"/>
    <w:rsid w:val="009F579D"/>
    <w:rsid w:val="00A03EF4"/>
    <w:rsid w:val="00A05B33"/>
    <w:rsid w:val="00A15F46"/>
    <w:rsid w:val="00A323AF"/>
    <w:rsid w:val="00A40D69"/>
    <w:rsid w:val="00A653D7"/>
    <w:rsid w:val="00A733EB"/>
    <w:rsid w:val="00A74EB8"/>
    <w:rsid w:val="00A84137"/>
    <w:rsid w:val="00AF5137"/>
    <w:rsid w:val="00AF74B1"/>
    <w:rsid w:val="00B2432D"/>
    <w:rsid w:val="00B34E4D"/>
    <w:rsid w:val="00B529E9"/>
    <w:rsid w:val="00B57404"/>
    <w:rsid w:val="00B921BF"/>
    <w:rsid w:val="00B92DFE"/>
    <w:rsid w:val="00BB2A51"/>
    <w:rsid w:val="00BB69ED"/>
    <w:rsid w:val="00BF03DA"/>
    <w:rsid w:val="00C153AB"/>
    <w:rsid w:val="00C248C4"/>
    <w:rsid w:val="00C24948"/>
    <w:rsid w:val="00C77AA8"/>
    <w:rsid w:val="00CA11B6"/>
    <w:rsid w:val="00CA2E77"/>
    <w:rsid w:val="00CC001F"/>
    <w:rsid w:val="00CF4268"/>
    <w:rsid w:val="00CF5075"/>
    <w:rsid w:val="00D06525"/>
    <w:rsid w:val="00D34123"/>
    <w:rsid w:val="00D60220"/>
    <w:rsid w:val="00D67E43"/>
    <w:rsid w:val="00D75D23"/>
    <w:rsid w:val="00DA3F49"/>
    <w:rsid w:val="00DA7B10"/>
    <w:rsid w:val="00DB3DC6"/>
    <w:rsid w:val="00DC3B7A"/>
    <w:rsid w:val="00E23637"/>
    <w:rsid w:val="00E45B40"/>
    <w:rsid w:val="00E63B8B"/>
    <w:rsid w:val="00E7488E"/>
    <w:rsid w:val="00E93069"/>
    <w:rsid w:val="00EA067B"/>
    <w:rsid w:val="00EC7262"/>
    <w:rsid w:val="00ED3275"/>
    <w:rsid w:val="00EE2A56"/>
    <w:rsid w:val="00EF534D"/>
    <w:rsid w:val="00F11849"/>
    <w:rsid w:val="00F3579E"/>
    <w:rsid w:val="00F70227"/>
    <w:rsid w:val="00FB49D0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48F74"/>
  <w15:chartTrackingRefBased/>
  <w15:docId w15:val="{51A43A8B-6D14-4A32-AFFA-74050DB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B8"/>
  </w:style>
  <w:style w:type="paragraph" w:styleId="Footer">
    <w:name w:val="footer"/>
    <w:basedOn w:val="Normal"/>
    <w:link w:val="Foot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B8"/>
  </w:style>
  <w:style w:type="table" w:styleId="TableGrid">
    <w:name w:val="Table Grid"/>
    <w:basedOn w:val="TableNormal"/>
    <w:uiPriority w:val="59"/>
    <w:rsid w:val="00A74E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1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25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qld.gov.au/view/html/inforce/current/act-1999-02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qld.gov.au/view/html/inforce/current/act-1981-074" TargetMode="External"/><Relationship Id="rId17" Type="http://schemas.openxmlformats.org/officeDocument/2006/relationships/hyperlink" Target="https://www.qrl.com.au/clubhouse/Resources/rules-and-policies/qrl-rul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qld.gov.au/view/html/inforce/current/act-2006-00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qld.gov.au/view/html/inforce/current/sl-2008-0287?query=((Repealed%3DN%20AND%20PrintType%3D%22act.reprint%22%20AND%20PitValid%3D%40pointInTime(20260112000000))%20OR%20(Repealed%3DN%20AND%20PrintType%3D%22reprint%22%20AND%20PitValid%3D%40pointInTime(20260112000000)))%20AND%20Content%3D(%22Collections%22%20AND%20%22Regulation%22)&amp;q-collection%5B%5D=inforceActs&amp;q-collection%5B%5D=inforceSLs&amp;q-documentTitle=&amp;q-prefixCcl=&amp;q-searchfor=Collections%20Regulation&amp;q-searchin=Content&amp;q-searchusing=allwords&amp;q-year=&amp;q-no=&amp;q-point-in-time=12%2F01%2F2026&amp;q-searchform=basi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egislation.qld.gov.au/view/html/inforce/current/act-1992-021" TargetMode="External"/><Relationship Id="rId10" Type="http://schemas.openxmlformats.org/officeDocument/2006/relationships/hyperlink" Target="https://www.legislation.qld.gov.au/view/html/inforce/current/act-1966-007?query=((Repealed%3DN%20AND%20PrintType%3D%22act.reprint%22%20AND%20PitValid%3D%40pointInTime(20260112000000))%20OR%20(Repealed%3DN%20AND%20PrintType%3D%22reprint%22%20AND%20PitValid%3D%40pointInTime(20260112000000)))%20AND%20Content%3D(%22Collections%22%20AND%20%22Act%22)&amp;q-collection%5B%5D=inforceActs&amp;q-collection%5B%5D=inforceSLs&amp;q-documentTitle=&amp;q-prefixCcl=&amp;q-searchfor=Collections%20Act&amp;q-searchin=Content&amp;q-searchusing=allwords&amp;q-year=&amp;q-no=&amp;q-point-in-time=12%2F01%2F2026&amp;q-searchform=basic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qld.gov.au/view/html/inforce/current/sl-1999-02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Saunders\Downloads\FINAL_QRL%20Fundraising%20Policy%20and%20Template%20-2026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f6b82-de3b-4f9c-b4a9-8130a3060804">
      <Terms xmlns="http://schemas.microsoft.com/office/infopath/2007/PartnerControls"/>
    </lcf76f155ced4ddcb4097134ff3c332f>
    <TaxCatchAll xmlns="28998cc3-f66b-4281-a532-a9bda79aa97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8787B7732E438534B58AFA5A062D" ma:contentTypeVersion="15" ma:contentTypeDescription="Create a new document." ma:contentTypeScope="" ma:versionID="3bf813b1a2eb778e51a7fdba40806dcb">
  <xsd:schema xmlns:xsd="http://www.w3.org/2001/XMLSchema" xmlns:xs="http://www.w3.org/2001/XMLSchema" xmlns:p="http://schemas.microsoft.com/office/2006/metadata/properties" xmlns:ns2="501f6b82-de3b-4f9c-b4a9-8130a3060804" xmlns:ns3="28998cc3-f66b-4281-a532-a9bda79aa976" targetNamespace="http://schemas.microsoft.com/office/2006/metadata/properties" ma:root="true" ma:fieldsID="deb50b94d69f0347051d826db9ab077a" ns2:_="" ns3:_="">
    <xsd:import namespace="501f6b82-de3b-4f9c-b4a9-8130a3060804"/>
    <xsd:import namespace="28998cc3-f66b-4281-a532-a9bda79aa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f6b82-de3b-4f9c-b4a9-8130a3060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324eb3-6d46-4355-84af-1672bf4d0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98cc3-f66b-4281-a532-a9bda79aa9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cc7c29-e5e6-4bd8-a225-093ebd610e58}" ma:internalName="TaxCatchAll" ma:showField="CatchAllData" ma:web="28998cc3-f66b-4281-a532-a9bda79aa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231F4-A11B-41F2-9CAD-58C1CCE3A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38E7B-D256-4243-9E10-D14FD5B5A112}">
  <ds:schemaRefs>
    <ds:schemaRef ds:uri="http://schemas.microsoft.com/office/2006/metadata/properties"/>
    <ds:schemaRef ds:uri="http://schemas.microsoft.com/office/infopath/2007/PartnerControls"/>
    <ds:schemaRef ds:uri="501f6b82-de3b-4f9c-b4a9-8130a3060804"/>
    <ds:schemaRef ds:uri="28998cc3-f66b-4281-a532-a9bda79aa976"/>
  </ds:schemaRefs>
</ds:datastoreItem>
</file>

<file path=customXml/itemProps3.xml><?xml version="1.0" encoding="utf-8"?>
<ds:datastoreItem xmlns:ds="http://schemas.openxmlformats.org/officeDocument/2006/customXml" ds:itemID="{3622BF0A-718E-4AAE-AF57-2928FEA57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f6b82-de3b-4f9c-b4a9-8130a3060804"/>
    <ds:schemaRef ds:uri="28998cc3-f66b-4281-a532-a9bda79aa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FINAL_QRL Fundraising Policy and Template -202601</Template>
  <TotalTime>0</TotalTime>
  <Pages>2</Pages>
  <Words>874</Words>
  <Characters>5108</Characters>
  <Application>Microsoft Office Word</Application>
  <DocSecurity>0</DocSecurity>
  <Lines>425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Links>
    <vt:vector size="48" baseType="variant">
      <vt:variant>
        <vt:i4>1507328</vt:i4>
      </vt:variant>
      <vt:variant>
        <vt:i4>21</vt:i4>
      </vt:variant>
      <vt:variant>
        <vt:i4>0</vt:i4>
      </vt:variant>
      <vt:variant>
        <vt:i4>5</vt:i4>
      </vt:variant>
      <vt:variant>
        <vt:lpwstr>https://www.qrl.com.au/clubhouse/Resources/rules-and-policies/qrl-rules/</vt:lpwstr>
      </vt:variant>
      <vt:variant>
        <vt:lpwstr/>
      </vt:variant>
      <vt:variant>
        <vt:i4>6094931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https://www.legislation.qld.gov.au/view/html/inforce/current/act-2006-003</vt:lpwstr>
      </vt:variant>
      <vt:variant>
        <vt:lpwstr/>
      </vt:variant>
      <vt:variant>
        <vt:i4>5570654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https://www.legislation.qld.gov.au/view/html/inforce/current/act-1992-021</vt:lpwstr>
      </vt:variant>
      <vt:variant>
        <vt:lpwstr/>
      </vt:variant>
      <vt:variant>
        <vt:i4>65616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https://www.legislation.qld.gov.au/view/html/inforce/current/sl-1999-0283</vt:lpwstr>
      </vt:variant>
      <vt:variant>
        <vt:lpwstr/>
      </vt:variant>
      <vt:variant>
        <vt:i4>5570645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https://www.legislation.qld.gov.au/view/html/inforce/current/act-1999-026</vt:lpwstr>
      </vt:variant>
      <vt:variant>
        <vt:lpwstr/>
      </vt:variant>
      <vt:variant>
        <vt:i4>5308509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https://www.legislation.qld.gov.au/view/html/inforce/current/act-1981-074</vt:lpwstr>
      </vt:variant>
      <vt:variant>
        <vt:lpwstr/>
      </vt:variant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qld.gov.au/view/html/inforce/current/sl-2008-0287?query=((Repealed%3DN%20AND%20PrintType%3D%22act.reprint%22%20AND%20PitValid%3D%40pointInTime(20260112000000))%20OR%20(Repealed%3DN%20AND%20PrintType%3D%22reprint%22%20AND%20PitValid%3D%40pointInTime(20260112000000)))%20AND%20Content%3D(%22Collections%22%20AND%20%22Regulation%22)&amp;q-collection%5B%5D=inforceActs&amp;q-collection%5B%5D=inforceSLs&amp;q-documentTitle=&amp;q-prefixCcl=&amp;q-searchfor=Collections%20Regulation&amp;q-searchin=Content&amp;q-searchusing=allwords&amp;q-year=&amp;q-no=&amp;q-point-in-time=12%2F01%2F2026&amp;q-searchform=basic</vt:lpwstr>
      </vt:variant>
      <vt:variant>
        <vt:lpwstr/>
      </vt:variant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qld.gov.au/view/html/inforce/current/act-1966-007?query=((Repealed%3DN%20AND%20PrintType%3D%22act.reprint%22%20AND%20PitValid%3D%40pointInTime(20260112000000))%20OR%20(Repealed%3DN%20AND%20PrintType%3D%22reprint%22%20AND%20PitValid%3D%40pointInTime(20260112000000)))%20AND%20Content%3D(%22Collections%22%20AND%20%22Act%22)&amp;q-collection%5B%5D=inforceActs&amp;q-collection%5B%5D=inforceSLs&amp;q-documentTitle=&amp;q-prefixCcl=&amp;q-searchfor=Collections%20Act&amp;q-searchin=Content&amp;q-searchusing=allwords&amp;q-year=&amp;q-no=&amp;q-point-in-time=12%2F01%2F2026&amp;q-searchform=bas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1</cp:revision>
  <dcterms:created xsi:type="dcterms:W3CDTF">2026-01-20T22:37:00Z</dcterms:created>
  <dcterms:modified xsi:type="dcterms:W3CDTF">2026-01-20T22:37:00Z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0x0101006A198787B7732E438534B58AFA5A062D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